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E8" w:rsidRDefault="00B42F8F">
      <w:pPr>
        <w:spacing w:before="240" w:after="240"/>
        <w:jc w:val="center"/>
        <w:rPr>
          <w:b/>
          <w:sz w:val="28"/>
          <w:szCs w:val="28"/>
        </w:rPr>
      </w:pPr>
      <w:bookmarkStart w:id="0" w:name="_heading=h.gjdgxs" w:colFirst="0" w:colLast="0"/>
      <w:bookmarkStart w:id="1" w:name="_GoBack"/>
      <w:bookmarkEnd w:id="0"/>
      <w:bookmarkEnd w:id="1"/>
      <w:r>
        <w:rPr>
          <w:b/>
          <w:sz w:val="28"/>
          <w:szCs w:val="28"/>
        </w:rPr>
        <w:t xml:space="preserve">  Syllabus </w:t>
      </w:r>
    </w:p>
    <w:p w:rsidR="00266FE8" w:rsidRDefault="00B42F8F">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Identificación Asignatura</w:t>
      </w:r>
    </w:p>
    <w:tbl>
      <w:tblPr>
        <w:tblStyle w:val="ac"/>
        <w:tblW w:w="9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590"/>
        <w:gridCol w:w="1170"/>
        <w:gridCol w:w="240"/>
        <w:gridCol w:w="885"/>
        <w:gridCol w:w="1155"/>
        <w:gridCol w:w="930"/>
        <w:gridCol w:w="900"/>
        <w:gridCol w:w="1050"/>
      </w:tblGrid>
      <w:tr w:rsidR="00266FE8">
        <w:tc>
          <w:tcPr>
            <w:tcW w:w="1920" w:type="dxa"/>
            <w:shd w:val="clear" w:color="auto" w:fill="F2F2F2"/>
          </w:tcPr>
          <w:p w:rsidR="00266FE8" w:rsidRDefault="00B42F8F">
            <w:pPr>
              <w:jc w:val="both"/>
              <w:rPr>
                <w:b/>
                <w:sz w:val="20"/>
                <w:szCs w:val="20"/>
              </w:rPr>
            </w:pPr>
            <w:r>
              <w:rPr>
                <w:b/>
                <w:sz w:val="20"/>
                <w:szCs w:val="20"/>
              </w:rPr>
              <w:t>Nombre:</w:t>
            </w:r>
          </w:p>
        </w:tc>
        <w:tc>
          <w:tcPr>
            <w:tcW w:w="5040" w:type="dxa"/>
            <w:gridSpan w:val="5"/>
          </w:tcPr>
          <w:p w:rsidR="00266FE8" w:rsidRDefault="00B42F8F">
            <w:pPr>
              <w:jc w:val="both"/>
              <w:rPr>
                <w:sz w:val="20"/>
                <w:szCs w:val="20"/>
              </w:rPr>
            </w:pPr>
            <w:r>
              <w:rPr>
                <w:sz w:val="20"/>
                <w:szCs w:val="20"/>
              </w:rPr>
              <w:t>Inglés IV</w:t>
            </w:r>
          </w:p>
        </w:tc>
        <w:tc>
          <w:tcPr>
            <w:tcW w:w="930" w:type="dxa"/>
            <w:shd w:val="clear" w:color="auto" w:fill="F2F2F2"/>
          </w:tcPr>
          <w:p w:rsidR="00266FE8" w:rsidRDefault="00B42F8F">
            <w:pPr>
              <w:jc w:val="both"/>
              <w:rPr>
                <w:sz w:val="20"/>
                <w:szCs w:val="20"/>
              </w:rPr>
            </w:pPr>
            <w:r>
              <w:rPr>
                <w:b/>
                <w:sz w:val="20"/>
                <w:szCs w:val="20"/>
              </w:rPr>
              <w:t>Código:</w:t>
            </w:r>
          </w:p>
        </w:tc>
        <w:tc>
          <w:tcPr>
            <w:tcW w:w="1950" w:type="dxa"/>
            <w:gridSpan w:val="2"/>
          </w:tcPr>
          <w:p w:rsidR="00266FE8" w:rsidRDefault="00B42F8F">
            <w:pPr>
              <w:jc w:val="both"/>
              <w:rPr>
                <w:sz w:val="18"/>
                <w:szCs w:val="18"/>
              </w:rPr>
            </w:pPr>
            <w:r>
              <w:rPr>
                <w:sz w:val="18"/>
                <w:szCs w:val="18"/>
              </w:rPr>
              <w:t>FTIN04</w:t>
            </w:r>
          </w:p>
        </w:tc>
      </w:tr>
      <w:tr w:rsidR="00266FE8">
        <w:tc>
          <w:tcPr>
            <w:tcW w:w="1920" w:type="dxa"/>
            <w:shd w:val="clear" w:color="auto" w:fill="F2F2F2"/>
          </w:tcPr>
          <w:p w:rsidR="00266FE8" w:rsidRDefault="00B42F8F">
            <w:pPr>
              <w:jc w:val="both"/>
              <w:rPr>
                <w:b/>
                <w:sz w:val="20"/>
                <w:szCs w:val="20"/>
              </w:rPr>
            </w:pPr>
            <w:r>
              <w:rPr>
                <w:b/>
                <w:sz w:val="20"/>
                <w:szCs w:val="20"/>
              </w:rPr>
              <w:t>Carrera:</w:t>
            </w:r>
          </w:p>
        </w:tc>
        <w:tc>
          <w:tcPr>
            <w:tcW w:w="2760" w:type="dxa"/>
            <w:gridSpan w:val="2"/>
          </w:tcPr>
          <w:p w:rsidR="00266FE8" w:rsidRDefault="00266FE8">
            <w:pPr>
              <w:rPr>
                <w:color w:val="000000"/>
                <w:sz w:val="24"/>
                <w:szCs w:val="24"/>
              </w:rPr>
            </w:pPr>
          </w:p>
          <w:tbl>
            <w:tblPr>
              <w:tblStyle w:val="ad"/>
              <w:tblW w:w="1969" w:type="dxa"/>
              <w:tblInd w:w="0" w:type="dxa"/>
              <w:tblBorders>
                <w:top w:val="nil"/>
                <w:left w:val="nil"/>
                <w:bottom w:val="nil"/>
                <w:right w:val="nil"/>
              </w:tblBorders>
              <w:tblLayout w:type="fixed"/>
              <w:tblLook w:val="0000" w:firstRow="0" w:lastRow="0" w:firstColumn="0" w:lastColumn="0" w:noHBand="0" w:noVBand="0"/>
            </w:tblPr>
            <w:tblGrid>
              <w:gridCol w:w="1969"/>
            </w:tblGrid>
            <w:tr w:rsidR="00266FE8">
              <w:trPr>
                <w:trHeight w:val="667"/>
              </w:trPr>
              <w:tc>
                <w:tcPr>
                  <w:tcW w:w="1969" w:type="dxa"/>
                </w:tcPr>
                <w:p w:rsidR="00266FE8" w:rsidRDefault="00B42F8F">
                  <w:pPr>
                    <w:rPr>
                      <w:color w:val="000000"/>
                      <w:sz w:val="20"/>
                      <w:szCs w:val="20"/>
                    </w:rPr>
                  </w:pPr>
                  <w:r>
                    <w:rPr>
                      <w:color w:val="000000"/>
                      <w:sz w:val="20"/>
                      <w:szCs w:val="20"/>
                    </w:rPr>
                    <w:t xml:space="preserve">Agronomía </w:t>
                  </w:r>
                </w:p>
                <w:p w:rsidR="00266FE8" w:rsidRDefault="00B42F8F">
                  <w:pPr>
                    <w:rPr>
                      <w:color w:val="000000"/>
                      <w:sz w:val="20"/>
                      <w:szCs w:val="20"/>
                    </w:rPr>
                  </w:pPr>
                  <w:r>
                    <w:rPr>
                      <w:color w:val="000000"/>
                      <w:sz w:val="20"/>
                      <w:szCs w:val="20"/>
                    </w:rPr>
                    <w:t xml:space="preserve">Enfermería </w:t>
                  </w:r>
                </w:p>
                <w:p w:rsidR="00266FE8" w:rsidRDefault="00B42F8F">
                  <w:pPr>
                    <w:rPr>
                      <w:color w:val="000000"/>
                      <w:sz w:val="20"/>
                      <w:szCs w:val="20"/>
                    </w:rPr>
                  </w:pPr>
                  <w:r>
                    <w:rPr>
                      <w:color w:val="000000"/>
                      <w:sz w:val="20"/>
                      <w:szCs w:val="20"/>
                    </w:rPr>
                    <w:t>Obstetricia</w:t>
                  </w:r>
                </w:p>
                <w:p w:rsidR="00266FE8" w:rsidRDefault="00B42F8F">
                  <w:pPr>
                    <w:rPr>
                      <w:color w:val="000000"/>
                      <w:sz w:val="20"/>
                      <w:szCs w:val="20"/>
                    </w:rPr>
                  </w:pPr>
                  <w:r>
                    <w:rPr>
                      <w:color w:val="000000"/>
                      <w:sz w:val="20"/>
                      <w:szCs w:val="20"/>
                    </w:rPr>
                    <w:t xml:space="preserve">Ingeniería Civil Industrial </w:t>
                  </w:r>
                </w:p>
                <w:p w:rsidR="00266FE8" w:rsidRDefault="00B42F8F">
                  <w:pPr>
                    <w:rPr>
                      <w:color w:val="000000"/>
                      <w:sz w:val="20"/>
                      <w:szCs w:val="20"/>
                    </w:rPr>
                  </w:pPr>
                  <w:r>
                    <w:rPr>
                      <w:color w:val="000000"/>
                      <w:sz w:val="20"/>
                      <w:szCs w:val="20"/>
                    </w:rPr>
                    <w:t xml:space="preserve">Ingeniería Forestal </w:t>
                  </w:r>
                </w:p>
                <w:p w:rsidR="00266FE8" w:rsidRDefault="00B42F8F">
                  <w:pPr>
                    <w:rPr>
                      <w:color w:val="000000"/>
                      <w:sz w:val="20"/>
                      <w:szCs w:val="20"/>
                    </w:rPr>
                  </w:pPr>
                  <w:r>
                    <w:rPr>
                      <w:color w:val="000000"/>
                      <w:sz w:val="20"/>
                      <w:szCs w:val="20"/>
                    </w:rPr>
                    <w:t xml:space="preserve">Trabajo Social </w:t>
                  </w:r>
                </w:p>
                <w:p w:rsidR="00266FE8" w:rsidRDefault="00B42F8F">
                  <w:pPr>
                    <w:rPr>
                      <w:color w:val="000000"/>
                      <w:sz w:val="20"/>
                      <w:szCs w:val="20"/>
                    </w:rPr>
                  </w:pPr>
                  <w:r>
                    <w:rPr>
                      <w:color w:val="000000"/>
                      <w:sz w:val="20"/>
                      <w:szCs w:val="20"/>
                    </w:rPr>
                    <w:t>Psicología</w:t>
                  </w:r>
                </w:p>
                <w:p w:rsidR="00266FE8" w:rsidRDefault="00B42F8F">
                  <w:pPr>
                    <w:rPr>
                      <w:sz w:val="20"/>
                      <w:szCs w:val="20"/>
                    </w:rPr>
                  </w:pPr>
                  <w:r>
                    <w:rPr>
                      <w:sz w:val="20"/>
                      <w:szCs w:val="20"/>
                    </w:rPr>
                    <w:t>Ingeniería Civil Informática</w:t>
                  </w:r>
                </w:p>
              </w:tc>
            </w:tr>
          </w:tbl>
          <w:p w:rsidR="00266FE8" w:rsidRDefault="00266FE8">
            <w:pPr>
              <w:jc w:val="both"/>
              <w:rPr>
                <w:sz w:val="20"/>
                <w:szCs w:val="20"/>
              </w:rPr>
            </w:pPr>
          </w:p>
        </w:tc>
        <w:tc>
          <w:tcPr>
            <w:tcW w:w="2280" w:type="dxa"/>
            <w:gridSpan w:val="3"/>
            <w:shd w:val="clear" w:color="auto" w:fill="F2F2F2"/>
          </w:tcPr>
          <w:p w:rsidR="00266FE8" w:rsidRDefault="00B42F8F">
            <w:pPr>
              <w:jc w:val="both"/>
              <w:rPr>
                <w:b/>
                <w:sz w:val="20"/>
                <w:szCs w:val="20"/>
              </w:rPr>
            </w:pPr>
            <w:r>
              <w:rPr>
                <w:b/>
                <w:sz w:val="20"/>
                <w:szCs w:val="20"/>
              </w:rPr>
              <w:t>Unidad Académica:</w:t>
            </w:r>
          </w:p>
        </w:tc>
        <w:tc>
          <w:tcPr>
            <w:tcW w:w="2880" w:type="dxa"/>
            <w:gridSpan w:val="3"/>
          </w:tcPr>
          <w:p w:rsidR="00266FE8" w:rsidRDefault="00B42F8F">
            <w:pPr>
              <w:jc w:val="both"/>
              <w:rPr>
                <w:sz w:val="18"/>
                <w:szCs w:val="18"/>
              </w:rPr>
            </w:pPr>
            <w:r>
              <w:rPr>
                <w:sz w:val="18"/>
                <w:szCs w:val="18"/>
              </w:rPr>
              <w:t>Dirección académica</w:t>
            </w:r>
          </w:p>
        </w:tc>
      </w:tr>
      <w:tr w:rsidR="00266FE8">
        <w:tc>
          <w:tcPr>
            <w:tcW w:w="1920" w:type="dxa"/>
            <w:shd w:val="clear" w:color="auto" w:fill="F2F2F2"/>
          </w:tcPr>
          <w:p w:rsidR="00266FE8" w:rsidRDefault="00B42F8F">
            <w:pPr>
              <w:jc w:val="both"/>
              <w:rPr>
                <w:b/>
                <w:sz w:val="20"/>
                <w:szCs w:val="20"/>
              </w:rPr>
            </w:pPr>
            <w:r>
              <w:rPr>
                <w:b/>
                <w:sz w:val="20"/>
                <w:szCs w:val="20"/>
              </w:rPr>
              <w:t>Ciclo Formativo:</w:t>
            </w:r>
          </w:p>
        </w:tc>
        <w:tc>
          <w:tcPr>
            <w:tcW w:w="2760" w:type="dxa"/>
            <w:gridSpan w:val="2"/>
          </w:tcPr>
          <w:p w:rsidR="00266FE8" w:rsidRDefault="00B42F8F">
            <w:pPr>
              <w:jc w:val="both"/>
              <w:rPr>
                <w:sz w:val="20"/>
                <w:szCs w:val="20"/>
              </w:rPr>
            </w:pPr>
            <w:r>
              <w:rPr>
                <w:sz w:val="20"/>
                <w:szCs w:val="20"/>
              </w:rPr>
              <w:t>Inicial</w:t>
            </w:r>
          </w:p>
        </w:tc>
        <w:tc>
          <w:tcPr>
            <w:tcW w:w="2280" w:type="dxa"/>
            <w:gridSpan w:val="3"/>
            <w:shd w:val="clear" w:color="auto" w:fill="F2F2F2"/>
          </w:tcPr>
          <w:p w:rsidR="00266FE8" w:rsidRDefault="00B42F8F">
            <w:pPr>
              <w:jc w:val="both"/>
              <w:rPr>
                <w:b/>
                <w:sz w:val="20"/>
                <w:szCs w:val="20"/>
              </w:rPr>
            </w:pPr>
            <w:r>
              <w:rPr>
                <w:b/>
                <w:sz w:val="20"/>
                <w:szCs w:val="20"/>
              </w:rPr>
              <w:t>Línea formativa:</w:t>
            </w:r>
          </w:p>
        </w:tc>
        <w:tc>
          <w:tcPr>
            <w:tcW w:w="2880" w:type="dxa"/>
            <w:gridSpan w:val="3"/>
          </w:tcPr>
          <w:p w:rsidR="00266FE8" w:rsidRDefault="00B42F8F">
            <w:pPr>
              <w:jc w:val="both"/>
              <w:rPr>
                <w:sz w:val="20"/>
                <w:szCs w:val="20"/>
              </w:rPr>
            </w:pPr>
            <w:r>
              <w:rPr>
                <w:sz w:val="20"/>
                <w:szCs w:val="20"/>
              </w:rPr>
              <w:t>Transversal</w:t>
            </w:r>
          </w:p>
        </w:tc>
      </w:tr>
      <w:tr w:rsidR="00266FE8">
        <w:tc>
          <w:tcPr>
            <w:tcW w:w="1920" w:type="dxa"/>
            <w:shd w:val="clear" w:color="auto" w:fill="F2F2F2"/>
          </w:tcPr>
          <w:p w:rsidR="00266FE8" w:rsidRDefault="00B42F8F">
            <w:pPr>
              <w:jc w:val="both"/>
              <w:rPr>
                <w:b/>
                <w:sz w:val="20"/>
                <w:szCs w:val="20"/>
              </w:rPr>
            </w:pPr>
            <w:r>
              <w:rPr>
                <w:b/>
                <w:sz w:val="20"/>
                <w:szCs w:val="20"/>
              </w:rPr>
              <w:t>Semestre</w:t>
            </w:r>
          </w:p>
        </w:tc>
        <w:tc>
          <w:tcPr>
            <w:tcW w:w="2760" w:type="dxa"/>
            <w:gridSpan w:val="2"/>
          </w:tcPr>
          <w:p w:rsidR="00266FE8" w:rsidRDefault="00B42F8F">
            <w:pPr>
              <w:jc w:val="both"/>
              <w:rPr>
                <w:sz w:val="20"/>
                <w:szCs w:val="20"/>
              </w:rPr>
            </w:pPr>
            <w:r>
              <w:rPr>
                <w:sz w:val="20"/>
                <w:szCs w:val="20"/>
              </w:rPr>
              <w:t>-</w:t>
            </w:r>
          </w:p>
        </w:tc>
        <w:tc>
          <w:tcPr>
            <w:tcW w:w="2280" w:type="dxa"/>
            <w:gridSpan w:val="3"/>
            <w:shd w:val="clear" w:color="auto" w:fill="F2F2F2"/>
          </w:tcPr>
          <w:p w:rsidR="00266FE8" w:rsidRDefault="00B42F8F">
            <w:pPr>
              <w:jc w:val="both"/>
              <w:rPr>
                <w:b/>
                <w:sz w:val="20"/>
                <w:szCs w:val="20"/>
              </w:rPr>
            </w:pPr>
            <w:r>
              <w:rPr>
                <w:b/>
                <w:sz w:val="20"/>
                <w:szCs w:val="20"/>
              </w:rPr>
              <w:t>Tipo de actividad :</w:t>
            </w:r>
          </w:p>
        </w:tc>
        <w:tc>
          <w:tcPr>
            <w:tcW w:w="2880" w:type="dxa"/>
            <w:gridSpan w:val="3"/>
          </w:tcPr>
          <w:p w:rsidR="00266FE8" w:rsidRDefault="00B42F8F">
            <w:pPr>
              <w:jc w:val="both"/>
              <w:rPr>
                <w:sz w:val="20"/>
                <w:szCs w:val="20"/>
              </w:rPr>
            </w:pPr>
            <w:r>
              <w:rPr>
                <w:sz w:val="20"/>
                <w:szCs w:val="20"/>
              </w:rPr>
              <w:t>Obligatoria</w:t>
            </w:r>
          </w:p>
        </w:tc>
      </w:tr>
      <w:tr w:rsidR="00266FE8">
        <w:tc>
          <w:tcPr>
            <w:tcW w:w="1920" w:type="dxa"/>
            <w:vMerge w:val="restart"/>
            <w:shd w:val="clear" w:color="auto" w:fill="F2F2F2"/>
          </w:tcPr>
          <w:p w:rsidR="00266FE8" w:rsidRDefault="00B42F8F">
            <w:pPr>
              <w:jc w:val="both"/>
              <w:rPr>
                <w:b/>
                <w:sz w:val="20"/>
                <w:szCs w:val="20"/>
              </w:rPr>
            </w:pPr>
            <w:r>
              <w:rPr>
                <w:b/>
                <w:sz w:val="20"/>
                <w:szCs w:val="20"/>
              </w:rPr>
              <w:t>N° SCT:</w:t>
            </w:r>
          </w:p>
        </w:tc>
        <w:tc>
          <w:tcPr>
            <w:tcW w:w="1590" w:type="dxa"/>
            <w:vMerge w:val="restart"/>
          </w:tcPr>
          <w:p w:rsidR="00266FE8" w:rsidRDefault="00B42F8F">
            <w:pPr>
              <w:jc w:val="both"/>
              <w:rPr>
                <w:sz w:val="20"/>
                <w:szCs w:val="20"/>
              </w:rPr>
            </w:pPr>
            <w:r>
              <w:rPr>
                <w:sz w:val="20"/>
                <w:szCs w:val="20"/>
              </w:rPr>
              <w:t>3</w:t>
            </w:r>
          </w:p>
        </w:tc>
        <w:tc>
          <w:tcPr>
            <w:tcW w:w="6330" w:type="dxa"/>
            <w:gridSpan w:val="7"/>
            <w:shd w:val="clear" w:color="auto" w:fill="F2F2F2"/>
          </w:tcPr>
          <w:p w:rsidR="00266FE8" w:rsidRDefault="00B42F8F">
            <w:pPr>
              <w:jc w:val="both"/>
              <w:rPr>
                <w:b/>
                <w:sz w:val="20"/>
                <w:szCs w:val="20"/>
              </w:rPr>
            </w:pPr>
            <w:r>
              <w:rPr>
                <w:b/>
                <w:sz w:val="20"/>
                <w:szCs w:val="20"/>
              </w:rPr>
              <w:t>Horas Cronológicas Semanales</w:t>
            </w:r>
          </w:p>
        </w:tc>
      </w:tr>
      <w:tr w:rsidR="00266FE8">
        <w:tc>
          <w:tcPr>
            <w:tcW w:w="1920" w:type="dxa"/>
            <w:vMerge/>
            <w:shd w:val="clear" w:color="auto" w:fill="F2F2F2"/>
          </w:tcPr>
          <w:p w:rsidR="00266FE8" w:rsidRDefault="00266FE8">
            <w:pPr>
              <w:widowControl w:val="0"/>
              <w:pBdr>
                <w:top w:val="nil"/>
                <w:left w:val="nil"/>
                <w:bottom w:val="nil"/>
                <w:right w:val="nil"/>
                <w:between w:val="nil"/>
              </w:pBdr>
              <w:spacing w:line="276" w:lineRule="auto"/>
              <w:rPr>
                <w:b/>
                <w:sz w:val="20"/>
                <w:szCs w:val="20"/>
              </w:rPr>
            </w:pPr>
          </w:p>
        </w:tc>
        <w:tc>
          <w:tcPr>
            <w:tcW w:w="1590" w:type="dxa"/>
            <w:vMerge/>
          </w:tcPr>
          <w:p w:rsidR="00266FE8" w:rsidRDefault="00266FE8">
            <w:pPr>
              <w:widowControl w:val="0"/>
              <w:pBdr>
                <w:top w:val="nil"/>
                <w:left w:val="nil"/>
                <w:bottom w:val="nil"/>
                <w:right w:val="nil"/>
                <w:between w:val="nil"/>
              </w:pBdr>
              <w:spacing w:line="276" w:lineRule="auto"/>
              <w:rPr>
                <w:b/>
                <w:sz w:val="20"/>
                <w:szCs w:val="20"/>
              </w:rPr>
            </w:pPr>
          </w:p>
        </w:tc>
        <w:tc>
          <w:tcPr>
            <w:tcW w:w="1410" w:type="dxa"/>
            <w:gridSpan w:val="2"/>
            <w:shd w:val="clear" w:color="auto" w:fill="F2F2F2"/>
          </w:tcPr>
          <w:p w:rsidR="00266FE8" w:rsidRDefault="00B42F8F">
            <w:pPr>
              <w:jc w:val="both"/>
              <w:rPr>
                <w:b/>
                <w:sz w:val="20"/>
                <w:szCs w:val="20"/>
              </w:rPr>
            </w:pPr>
            <w:r>
              <w:rPr>
                <w:b/>
                <w:sz w:val="20"/>
                <w:szCs w:val="20"/>
              </w:rPr>
              <w:t>Presenciales:</w:t>
            </w:r>
          </w:p>
        </w:tc>
        <w:tc>
          <w:tcPr>
            <w:tcW w:w="885" w:type="dxa"/>
          </w:tcPr>
          <w:p w:rsidR="00266FE8" w:rsidRDefault="00B42F8F">
            <w:pPr>
              <w:jc w:val="both"/>
              <w:rPr>
                <w:sz w:val="20"/>
                <w:szCs w:val="20"/>
              </w:rPr>
            </w:pPr>
            <w:r>
              <w:rPr>
                <w:sz w:val="20"/>
                <w:szCs w:val="20"/>
              </w:rPr>
              <w:t>3 hrs</w:t>
            </w:r>
          </w:p>
        </w:tc>
        <w:tc>
          <w:tcPr>
            <w:tcW w:w="2985" w:type="dxa"/>
            <w:gridSpan w:val="3"/>
            <w:shd w:val="clear" w:color="auto" w:fill="F2F2F2"/>
          </w:tcPr>
          <w:p w:rsidR="00266FE8" w:rsidRDefault="00B42F8F">
            <w:pPr>
              <w:jc w:val="both"/>
              <w:rPr>
                <w:b/>
                <w:sz w:val="20"/>
                <w:szCs w:val="20"/>
              </w:rPr>
            </w:pPr>
            <w:r>
              <w:rPr>
                <w:b/>
                <w:sz w:val="20"/>
                <w:szCs w:val="20"/>
              </w:rPr>
              <w:t>Trabajo Autónomo:</w:t>
            </w:r>
          </w:p>
        </w:tc>
        <w:tc>
          <w:tcPr>
            <w:tcW w:w="1050" w:type="dxa"/>
          </w:tcPr>
          <w:p w:rsidR="00266FE8" w:rsidRDefault="00B42F8F">
            <w:pPr>
              <w:jc w:val="both"/>
              <w:rPr>
                <w:sz w:val="20"/>
                <w:szCs w:val="20"/>
              </w:rPr>
            </w:pPr>
            <w:r>
              <w:rPr>
                <w:sz w:val="20"/>
                <w:szCs w:val="20"/>
              </w:rPr>
              <w:t>1,5 hrs.</w:t>
            </w:r>
          </w:p>
        </w:tc>
      </w:tr>
      <w:tr w:rsidR="00266FE8">
        <w:tc>
          <w:tcPr>
            <w:tcW w:w="1920" w:type="dxa"/>
            <w:shd w:val="clear" w:color="auto" w:fill="F2F2F2"/>
          </w:tcPr>
          <w:p w:rsidR="00266FE8" w:rsidRDefault="00B42F8F">
            <w:pPr>
              <w:jc w:val="both"/>
              <w:rPr>
                <w:b/>
                <w:sz w:val="20"/>
                <w:szCs w:val="20"/>
              </w:rPr>
            </w:pPr>
            <w:r>
              <w:rPr>
                <w:b/>
                <w:sz w:val="20"/>
                <w:szCs w:val="20"/>
              </w:rPr>
              <w:t>Pre-requisitos</w:t>
            </w:r>
          </w:p>
        </w:tc>
        <w:tc>
          <w:tcPr>
            <w:tcW w:w="7920" w:type="dxa"/>
            <w:gridSpan w:val="8"/>
            <w:shd w:val="clear" w:color="auto" w:fill="auto"/>
          </w:tcPr>
          <w:p w:rsidR="00266FE8" w:rsidRDefault="00B42F8F">
            <w:pPr>
              <w:pBdr>
                <w:top w:val="nil"/>
                <w:left w:val="nil"/>
                <w:bottom w:val="nil"/>
                <w:right w:val="nil"/>
                <w:between w:val="nil"/>
              </w:pBdr>
              <w:jc w:val="both"/>
              <w:rPr>
                <w:sz w:val="20"/>
                <w:szCs w:val="20"/>
              </w:rPr>
            </w:pPr>
            <w:r>
              <w:rPr>
                <w:sz w:val="20"/>
                <w:szCs w:val="20"/>
              </w:rPr>
              <w:t>Ninguno</w:t>
            </w:r>
          </w:p>
        </w:tc>
      </w:tr>
    </w:tbl>
    <w:p w:rsidR="00266FE8" w:rsidRDefault="00266FE8"/>
    <w:tbl>
      <w:tblPr>
        <w:tblStyle w:val="ae"/>
        <w:tblW w:w="98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3105"/>
        <w:gridCol w:w="1935"/>
        <w:gridCol w:w="2850"/>
      </w:tblGrid>
      <w:tr w:rsidR="00266FE8">
        <w:trPr>
          <w:trHeight w:val="840"/>
        </w:trPr>
        <w:tc>
          <w:tcPr>
            <w:tcW w:w="1920" w:type="dxa"/>
            <w:shd w:val="clear" w:color="auto" w:fill="F2F2F2"/>
          </w:tcPr>
          <w:p w:rsidR="00266FE8" w:rsidRDefault="00B42F8F">
            <w:pPr>
              <w:jc w:val="both"/>
              <w:rPr>
                <w:b/>
                <w:sz w:val="20"/>
                <w:szCs w:val="20"/>
              </w:rPr>
            </w:pPr>
            <w:r>
              <w:rPr>
                <w:b/>
                <w:sz w:val="20"/>
                <w:szCs w:val="20"/>
              </w:rPr>
              <w:t>Académico (s) Responsable (s) y equipo docente</w:t>
            </w:r>
          </w:p>
        </w:tc>
        <w:tc>
          <w:tcPr>
            <w:tcW w:w="7890" w:type="dxa"/>
            <w:gridSpan w:val="3"/>
            <w:shd w:val="clear" w:color="auto" w:fill="auto"/>
          </w:tcPr>
          <w:p w:rsidR="00266FE8" w:rsidRDefault="00B42F8F">
            <w:pPr>
              <w:pBdr>
                <w:top w:val="nil"/>
                <w:left w:val="nil"/>
                <w:bottom w:val="nil"/>
                <w:right w:val="nil"/>
                <w:between w:val="nil"/>
              </w:pBdr>
              <w:jc w:val="both"/>
              <w:rPr>
                <w:sz w:val="20"/>
                <w:szCs w:val="20"/>
              </w:rPr>
            </w:pPr>
            <w:r>
              <w:rPr>
                <w:sz w:val="20"/>
                <w:szCs w:val="20"/>
              </w:rPr>
              <w:t>Pamela Calzado - Mónica Gamonal</w:t>
            </w:r>
          </w:p>
        </w:tc>
      </w:tr>
      <w:tr w:rsidR="00266FE8">
        <w:tc>
          <w:tcPr>
            <w:tcW w:w="1920" w:type="dxa"/>
            <w:shd w:val="clear" w:color="auto" w:fill="F2F2F2"/>
          </w:tcPr>
          <w:p w:rsidR="00266FE8" w:rsidRDefault="00B42F8F">
            <w:pPr>
              <w:jc w:val="both"/>
              <w:rPr>
                <w:b/>
                <w:sz w:val="20"/>
                <w:szCs w:val="20"/>
              </w:rPr>
            </w:pPr>
            <w:r>
              <w:rPr>
                <w:b/>
                <w:sz w:val="20"/>
                <w:szCs w:val="20"/>
              </w:rPr>
              <w:t xml:space="preserve">Contacto </w:t>
            </w:r>
          </w:p>
        </w:tc>
        <w:tc>
          <w:tcPr>
            <w:tcW w:w="7890" w:type="dxa"/>
            <w:gridSpan w:val="3"/>
            <w:shd w:val="clear" w:color="auto" w:fill="auto"/>
          </w:tcPr>
          <w:p w:rsidR="00266FE8" w:rsidRDefault="00B42F8F">
            <w:pPr>
              <w:pBdr>
                <w:top w:val="nil"/>
                <w:left w:val="nil"/>
                <w:bottom w:val="nil"/>
                <w:right w:val="nil"/>
                <w:between w:val="nil"/>
              </w:pBdr>
              <w:rPr>
                <w:color w:val="4A86E8"/>
                <w:sz w:val="20"/>
                <w:szCs w:val="20"/>
                <w:u w:val="single"/>
              </w:rPr>
            </w:pPr>
            <w:hyperlink r:id="rId9">
              <w:r>
                <w:rPr>
                  <w:color w:val="4A86E8"/>
                  <w:sz w:val="20"/>
                  <w:szCs w:val="20"/>
                  <w:u w:val="single"/>
                </w:rPr>
                <w:t>pamela.calzado@uaysen.cl</w:t>
              </w:r>
            </w:hyperlink>
            <w:r>
              <w:rPr>
                <w:color w:val="4A86E8"/>
                <w:sz w:val="20"/>
                <w:szCs w:val="20"/>
              </w:rPr>
              <w:t xml:space="preserve">  </w:t>
            </w:r>
            <w:hyperlink r:id="rId10">
              <w:r>
                <w:rPr>
                  <w:color w:val="4A86E8"/>
                  <w:sz w:val="20"/>
                  <w:szCs w:val="20"/>
                  <w:u w:val="single"/>
                </w:rPr>
                <w:t>monica.gamonal@uaysen.cl</w:t>
              </w:r>
            </w:hyperlink>
            <w:r>
              <w:rPr>
                <w:color w:val="4A86E8"/>
                <w:sz w:val="20"/>
                <w:szCs w:val="20"/>
              </w:rPr>
              <w:t xml:space="preserve">  </w:t>
            </w:r>
            <w:r>
              <w:rPr>
                <w:color w:val="4A86E8"/>
                <w:sz w:val="20"/>
                <w:szCs w:val="20"/>
                <w:u w:val="single"/>
              </w:rPr>
              <w:t>elizabeth.droguett@docentes.uaysen.cl</w:t>
            </w:r>
          </w:p>
        </w:tc>
      </w:tr>
      <w:tr w:rsidR="00266FE8">
        <w:trPr>
          <w:trHeight w:val="360"/>
        </w:trPr>
        <w:tc>
          <w:tcPr>
            <w:tcW w:w="1920" w:type="dxa"/>
            <w:shd w:val="clear" w:color="auto" w:fill="F2F2F2"/>
          </w:tcPr>
          <w:p w:rsidR="00266FE8" w:rsidRDefault="00B42F8F">
            <w:pPr>
              <w:jc w:val="both"/>
              <w:rPr>
                <w:b/>
                <w:sz w:val="20"/>
                <w:szCs w:val="20"/>
              </w:rPr>
            </w:pPr>
            <w:r>
              <w:rPr>
                <w:b/>
                <w:sz w:val="20"/>
                <w:szCs w:val="20"/>
              </w:rPr>
              <w:t>Año</w:t>
            </w:r>
          </w:p>
        </w:tc>
        <w:tc>
          <w:tcPr>
            <w:tcW w:w="3105" w:type="dxa"/>
            <w:shd w:val="clear" w:color="auto" w:fill="auto"/>
          </w:tcPr>
          <w:p w:rsidR="00266FE8" w:rsidRDefault="00B42F8F">
            <w:pPr>
              <w:pBdr>
                <w:top w:val="nil"/>
                <w:left w:val="nil"/>
                <w:bottom w:val="nil"/>
                <w:right w:val="nil"/>
                <w:between w:val="nil"/>
              </w:pBdr>
              <w:jc w:val="both"/>
              <w:rPr>
                <w:sz w:val="20"/>
                <w:szCs w:val="20"/>
              </w:rPr>
            </w:pPr>
            <w:r>
              <w:rPr>
                <w:sz w:val="20"/>
                <w:szCs w:val="20"/>
              </w:rPr>
              <w:t>2021</w:t>
            </w:r>
          </w:p>
        </w:tc>
        <w:tc>
          <w:tcPr>
            <w:tcW w:w="1935" w:type="dxa"/>
            <w:shd w:val="clear" w:color="auto" w:fill="F2F2F2"/>
          </w:tcPr>
          <w:p w:rsidR="00266FE8" w:rsidRDefault="00B42F8F">
            <w:pPr>
              <w:jc w:val="both"/>
              <w:rPr>
                <w:b/>
                <w:sz w:val="20"/>
                <w:szCs w:val="20"/>
              </w:rPr>
            </w:pPr>
            <w:r>
              <w:rPr>
                <w:b/>
                <w:sz w:val="20"/>
                <w:szCs w:val="20"/>
              </w:rPr>
              <w:t xml:space="preserve">Periodo Académico </w:t>
            </w:r>
          </w:p>
        </w:tc>
        <w:tc>
          <w:tcPr>
            <w:tcW w:w="2850" w:type="dxa"/>
            <w:shd w:val="clear" w:color="auto" w:fill="auto"/>
          </w:tcPr>
          <w:p w:rsidR="00266FE8" w:rsidRDefault="00B42F8F">
            <w:pPr>
              <w:pBdr>
                <w:top w:val="nil"/>
                <w:left w:val="nil"/>
                <w:bottom w:val="nil"/>
                <w:right w:val="nil"/>
                <w:between w:val="nil"/>
              </w:pBdr>
              <w:jc w:val="both"/>
              <w:rPr>
                <w:sz w:val="20"/>
                <w:szCs w:val="20"/>
              </w:rPr>
            </w:pPr>
            <w:r>
              <w:rPr>
                <w:sz w:val="20"/>
                <w:szCs w:val="20"/>
              </w:rPr>
              <w:t>I</w:t>
            </w:r>
          </w:p>
        </w:tc>
      </w:tr>
      <w:tr w:rsidR="00266FE8">
        <w:trPr>
          <w:trHeight w:val="200"/>
        </w:trPr>
        <w:tc>
          <w:tcPr>
            <w:tcW w:w="1920" w:type="dxa"/>
            <w:shd w:val="clear" w:color="auto" w:fill="F2F2F2"/>
          </w:tcPr>
          <w:p w:rsidR="00266FE8" w:rsidRDefault="00B42F8F">
            <w:pPr>
              <w:jc w:val="both"/>
              <w:rPr>
                <w:b/>
                <w:sz w:val="20"/>
                <w:szCs w:val="20"/>
              </w:rPr>
            </w:pPr>
            <w:r>
              <w:rPr>
                <w:b/>
                <w:sz w:val="20"/>
                <w:szCs w:val="20"/>
              </w:rPr>
              <w:t xml:space="preserve">Horario clases </w:t>
            </w:r>
            <w:r>
              <w:rPr>
                <w:b/>
                <w:sz w:val="20"/>
                <w:szCs w:val="20"/>
                <w:vertAlign w:val="superscript"/>
              </w:rPr>
              <w:footnoteReference w:id="1"/>
            </w:r>
          </w:p>
        </w:tc>
        <w:tc>
          <w:tcPr>
            <w:tcW w:w="3105" w:type="dxa"/>
            <w:shd w:val="clear" w:color="auto" w:fill="auto"/>
          </w:tcPr>
          <w:p w:rsidR="00266FE8" w:rsidRDefault="00266FE8">
            <w:pPr>
              <w:pBdr>
                <w:top w:val="nil"/>
                <w:left w:val="nil"/>
                <w:bottom w:val="nil"/>
                <w:right w:val="nil"/>
                <w:between w:val="nil"/>
              </w:pBdr>
              <w:jc w:val="both"/>
              <w:rPr>
                <w:sz w:val="20"/>
                <w:szCs w:val="20"/>
              </w:rPr>
            </w:pPr>
          </w:p>
        </w:tc>
        <w:tc>
          <w:tcPr>
            <w:tcW w:w="1935" w:type="dxa"/>
            <w:shd w:val="clear" w:color="auto" w:fill="F2F2F2"/>
          </w:tcPr>
          <w:p w:rsidR="00266FE8" w:rsidRDefault="00B42F8F">
            <w:pPr>
              <w:jc w:val="both"/>
              <w:rPr>
                <w:b/>
                <w:sz w:val="20"/>
                <w:szCs w:val="20"/>
              </w:rPr>
            </w:pPr>
            <w:r>
              <w:rPr>
                <w:b/>
                <w:sz w:val="20"/>
                <w:szCs w:val="20"/>
              </w:rPr>
              <w:t>Horario de atención estudiantes</w:t>
            </w:r>
          </w:p>
        </w:tc>
        <w:tc>
          <w:tcPr>
            <w:tcW w:w="2850" w:type="dxa"/>
            <w:shd w:val="clear" w:color="auto" w:fill="auto"/>
          </w:tcPr>
          <w:p w:rsidR="00266FE8" w:rsidRDefault="00266FE8">
            <w:pPr>
              <w:pBdr>
                <w:top w:val="nil"/>
                <w:left w:val="nil"/>
                <w:bottom w:val="nil"/>
                <w:right w:val="nil"/>
                <w:between w:val="nil"/>
              </w:pBdr>
              <w:jc w:val="both"/>
              <w:rPr>
                <w:sz w:val="20"/>
                <w:szCs w:val="20"/>
              </w:rPr>
            </w:pPr>
          </w:p>
        </w:tc>
      </w:tr>
      <w:tr w:rsidR="00266FE8">
        <w:trPr>
          <w:trHeight w:val="200"/>
        </w:trPr>
        <w:tc>
          <w:tcPr>
            <w:tcW w:w="1920" w:type="dxa"/>
            <w:shd w:val="clear" w:color="auto" w:fill="F2F2F2"/>
          </w:tcPr>
          <w:p w:rsidR="00266FE8" w:rsidRDefault="00B42F8F">
            <w:pPr>
              <w:jc w:val="both"/>
              <w:rPr>
                <w:b/>
                <w:sz w:val="20"/>
                <w:szCs w:val="20"/>
              </w:rPr>
            </w:pPr>
            <w:r>
              <w:rPr>
                <w:b/>
                <w:sz w:val="20"/>
                <w:szCs w:val="20"/>
              </w:rPr>
              <w:t xml:space="preserve">Campus </w:t>
            </w:r>
          </w:p>
        </w:tc>
        <w:tc>
          <w:tcPr>
            <w:tcW w:w="7890" w:type="dxa"/>
            <w:gridSpan w:val="3"/>
            <w:shd w:val="clear" w:color="auto" w:fill="auto"/>
          </w:tcPr>
          <w:p w:rsidR="00266FE8" w:rsidRDefault="00B42F8F">
            <w:pPr>
              <w:jc w:val="both"/>
              <w:rPr>
                <w:b/>
                <w:sz w:val="20"/>
                <w:szCs w:val="20"/>
              </w:rPr>
            </w:pPr>
            <w:r>
              <w:rPr>
                <w:b/>
                <w:sz w:val="20"/>
                <w:szCs w:val="20"/>
              </w:rPr>
              <w:t>Aula virtual</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Propósito formativo</w:t>
      </w:r>
    </w:p>
    <w:tbl>
      <w:tblPr>
        <w:tblStyle w:val="af"/>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5"/>
      </w:tblGrid>
      <w:tr w:rsidR="00266FE8">
        <w:tc>
          <w:tcPr>
            <w:tcW w:w="9625" w:type="dxa"/>
          </w:tcPr>
          <w:p w:rsidR="00266FE8" w:rsidRDefault="00B42F8F">
            <w:pPr>
              <w:keepNext/>
              <w:keepLines/>
              <w:spacing w:before="40" w:after="40"/>
              <w:jc w:val="both"/>
              <w:rPr>
                <w:sz w:val="20"/>
                <w:szCs w:val="20"/>
              </w:rPr>
            </w:pPr>
            <w:r>
              <w:rPr>
                <w:sz w:val="20"/>
                <w:szCs w:val="20"/>
              </w:rPr>
              <w:lastRenderedPageBreak/>
              <w:t>El programa de inglés tiene como finalidad fundamental el desarrollo de las competencias lingüísticas y sociolingüísticas de los y las estudiantes propiciando la interacción y el contacto con la lengua meta desde el primer momento, el desarrollo del léxico</w:t>
            </w:r>
            <w:r>
              <w:rPr>
                <w:sz w:val="20"/>
                <w:szCs w:val="20"/>
              </w:rPr>
              <w:t xml:space="preserve"> contextualizado y la implementación de actividades y estrategias específicas de dicha lengua.</w:t>
            </w:r>
          </w:p>
          <w:p w:rsidR="00266FE8" w:rsidRDefault="00B42F8F">
            <w:pPr>
              <w:keepNext/>
              <w:keepLines/>
              <w:spacing w:before="40" w:after="40"/>
              <w:jc w:val="both"/>
              <w:rPr>
                <w:sz w:val="20"/>
                <w:szCs w:val="20"/>
              </w:rPr>
            </w:pPr>
            <w:r>
              <w:rPr>
                <w:sz w:val="20"/>
                <w:szCs w:val="20"/>
              </w:rPr>
              <w:t>Para el logro de estos objetivos, se utiliza una metodología ecléctica y centrada en el estudiante, incorporando materiales diversos, tales como plataformas comp</w:t>
            </w:r>
            <w:r>
              <w:rPr>
                <w:sz w:val="20"/>
                <w:szCs w:val="20"/>
              </w:rPr>
              <w:t>utacionales, textos de estudios, material gráfico, material propio elaborado por el equipo docente; estos materiales fomentarán el desarrollo de las cuatro habilidades  que se requieren para el aprendizaje y fijación de una lengua extranjera haciendo espec</w:t>
            </w:r>
            <w:r>
              <w:rPr>
                <w:sz w:val="20"/>
                <w:szCs w:val="20"/>
              </w:rPr>
              <w:t>ial énfasis en la habilidad oral, a un nivel correspondiente a B1 fase preliminar del Common European Framework of Languages. La metodología también contempla la entrega de herramientas adecuadas y oportunidades de utilizar los aprendizajes adquiridos apro</w:t>
            </w:r>
            <w:r>
              <w:rPr>
                <w:sz w:val="20"/>
                <w:szCs w:val="20"/>
              </w:rPr>
              <w:t xml:space="preserve">vechando el entorno favorable que ofrece la región. </w:t>
            </w:r>
          </w:p>
          <w:p w:rsidR="00266FE8" w:rsidRDefault="00B42F8F">
            <w:pPr>
              <w:keepNext/>
              <w:keepLines/>
              <w:spacing w:before="40" w:after="40"/>
              <w:jc w:val="both"/>
              <w:rPr>
                <w:sz w:val="20"/>
                <w:szCs w:val="20"/>
              </w:rPr>
            </w:pPr>
            <w:r>
              <w:rPr>
                <w:sz w:val="20"/>
                <w:szCs w:val="20"/>
              </w:rPr>
              <w:t>En este nivel, el y/o la estudiante comprende oraciones y expresiones de uso frecuente relacionadas con áreas de relevancia más inmediata. Puede comunicarse</w:t>
            </w:r>
            <w:r>
              <w:rPr>
                <w:sz w:val="20"/>
                <w:szCs w:val="20"/>
                <w:highlight w:val="white"/>
              </w:rPr>
              <w:t xml:space="preserve"> en tareas sencillas y rutinarias que requieren</w:t>
            </w:r>
            <w:r>
              <w:rPr>
                <w:sz w:val="20"/>
                <w:szCs w:val="20"/>
                <w:highlight w:val="white"/>
              </w:rPr>
              <w:t xml:space="preserve"> un intercambio simple y directo de información sobre asuntos familiares y frecuentes. Describe en términos simples aspectos de sus antecedentes y entorno inmediato.</w:t>
            </w:r>
          </w:p>
          <w:p w:rsidR="00266FE8" w:rsidRDefault="00B42F8F">
            <w:pPr>
              <w:jc w:val="both"/>
              <w:rPr>
                <w:sz w:val="20"/>
                <w:szCs w:val="20"/>
              </w:rPr>
            </w:pPr>
            <w:r>
              <w:rPr>
                <w:sz w:val="20"/>
                <w:szCs w:val="20"/>
              </w:rPr>
              <w:t>Finalmente, esta asignatura le permitirá al y la estudiante ser capaz de comprender inform</w:t>
            </w:r>
            <w:r>
              <w:rPr>
                <w:sz w:val="20"/>
                <w:szCs w:val="20"/>
              </w:rPr>
              <w:t>ación en inglés correspondiente a su área de estudio y otros enriqueciendo su conocimiento y competencia en su desempeño académico y  profesional</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2" w:name="_heading=h.30j0zll" w:colFirst="0" w:colLast="0"/>
      <w:bookmarkEnd w:id="2"/>
      <w:r>
        <w:rPr>
          <w:b/>
          <w:color w:val="000000"/>
          <w:sz w:val="24"/>
          <w:szCs w:val="24"/>
        </w:rPr>
        <w:t>Contribución al perfil de egreso</w:t>
      </w:r>
    </w:p>
    <w:tbl>
      <w:tblPr>
        <w:tblStyle w:val="af0"/>
        <w:tblW w:w="9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3"/>
      </w:tblGrid>
      <w:tr w:rsidR="00266FE8">
        <w:tc>
          <w:tcPr>
            <w:tcW w:w="9823" w:type="dxa"/>
          </w:tcPr>
          <w:p w:rsidR="00266FE8" w:rsidRDefault="00B42F8F">
            <w:pPr>
              <w:keepNext/>
              <w:keepLines/>
              <w:spacing w:before="40" w:after="40"/>
              <w:jc w:val="both"/>
              <w:rPr>
                <w:b/>
                <w:sz w:val="20"/>
                <w:szCs w:val="20"/>
              </w:rPr>
            </w:pPr>
            <w:r>
              <w:rPr>
                <w:b/>
                <w:sz w:val="20"/>
                <w:szCs w:val="20"/>
              </w:rPr>
              <w:t>Esta asignatura contribuye a los siguientes desempeños o resultados de apren</w:t>
            </w:r>
            <w:r>
              <w:rPr>
                <w:b/>
                <w:sz w:val="20"/>
                <w:szCs w:val="20"/>
              </w:rPr>
              <w:t>dizaje globales declarados en el Perfil de Egreso de la carrera:</w:t>
            </w:r>
          </w:p>
          <w:p w:rsidR="00266FE8" w:rsidRDefault="00B42F8F">
            <w:pPr>
              <w:numPr>
                <w:ilvl w:val="0"/>
                <w:numId w:val="10"/>
              </w:numPr>
              <w:pBdr>
                <w:top w:val="nil"/>
                <w:left w:val="nil"/>
                <w:bottom w:val="nil"/>
                <w:right w:val="nil"/>
                <w:between w:val="nil"/>
              </w:pBdr>
              <w:spacing w:before="40" w:after="40" w:line="259" w:lineRule="auto"/>
              <w:jc w:val="both"/>
              <w:rPr>
                <w:color w:val="000000"/>
                <w:sz w:val="20"/>
                <w:szCs w:val="20"/>
              </w:rPr>
            </w:pPr>
            <w:r>
              <w:rPr>
                <w:color w:val="000000"/>
                <w:sz w:val="20"/>
                <w:szCs w:val="20"/>
              </w:rPr>
              <w:t>Capacidad para participar en proyectos multidisciplinarios que aborden temáticas con impacto en la sociedad.</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3" w:name="_heading=h.1fob9te" w:colFirst="0" w:colLast="0"/>
      <w:bookmarkEnd w:id="3"/>
      <w:r>
        <w:rPr>
          <w:b/>
          <w:color w:val="000000"/>
          <w:sz w:val="24"/>
          <w:szCs w:val="24"/>
        </w:rPr>
        <w:t xml:space="preserve">Resultados de aprendizaje específicos </w:t>
      </w:r>
    </w:p>
    <w:tbl>
      <w:tblPr>
        <w:tblStyle w:val="af1"/>
        <w:tblW w:w="98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544"/>
        <w:gridCol w:w="2602"/>
      </w:tblGrid>
      <w:tr w:rsidR="00266FE8">
        <w:tc>
          <w:tcPr>
            <w:tcW w:w="3681" w:type="dxa"/>
          </w:tcPr>
          <w:p w:rsidR="00266FE8" w:rsidRDefault="00B42F8F">
            <w:pPr>
              <w:spacing w:before="40" w:after="40"/>
              <w:jc w:val="both"/>
              <w:rPr>
                <w:b/>
                <w:sz w:val="20"/>
                <w:szCs w:val="20"/>
              </w:rPr>
            </w:pPr>
            <w:r>
              <w:rPr>
                <w:b/>
                <w:sz w:val="20"/>
                <w:szCs w:val="20"/>
              </w:rPr>
              <w:t>Resultado de Aprendizaje Específico</w:t>
            </w:r>
          </w:p>
        </w:tc>
        <w:tc>
          <w:tcPr>
            <w:tcW w:w="3544" w:type="dxa"/>
          </w:tcPr>
          <w:p w:rsidR="00266FE8" w:rsidRDefault="00B42F8F">
            <w:pPr>
              <w:spacing w:before="40" w:after="40"/>
              <w:jc w:val="both"/>
              <w:rPr>
                <w:b/>
                <w:sz w:val="20"/>
                <w:szCs w:val="20"/>
              </w:rPr>
            </w:pPr>
            <w:r>
              <w:rPr>
                <w:b/>
                <w:sz w:val="20"/>
                <w:szCs w:val="20"/>
              </w:rPr>
              <w:t>Criterios de evaluación</w:t>
            </w:r>
          </w:p>
        </w:tc>
        <w:tc>
          <w:tcPr>
            <w:tcW w:w="2602" w:type="dxa"/>
          </w:tcPr>
          <w:p w:rsidR="00266FE8" w:rsidRDefault="00B42F8F">
            <w:pPr>
              <w:spacing w:before="40" w:after="40"/>
              <w:jc w:val="both"/>
              <w:rPr>
                <w:b/>
                <w:sz w:val="20"/>
                <w:szCs w:val="20"/>
              </w:rPr>
            </w:pPr>
            <w:r>
              <w:rPr>
                <w:b/>
                <w:sz w:val="20"/>
                <w:szCs w:val="20"/>
              </w:rPr>
              <w:t>Evidencia</w:t>
            </w:r>
          </w:p>
        </w:tc>
      </w:tr>
      <w:tr w:rsidR="00266FE8">
        <w:tc>
          <w:tcPr>
            <w:tcW w:w="3681" w:type="dxa"/>
          </w:tcPr>
          <w:p w:rsidR="00266FE8" w:rsidRDefault="00B42F8F">
            <w:pPr>
              <w:numPr>
                <w:ilvl w:val="0"/>
                <w:numId w:val="9"/>
              </w:numPr>
              <w:pBdr>
                <w:top w:val="nil"/>
                <w:left w:val="nil"/>
                <w:bottom w:val="nil"/>
                <w:right w:val="nil"/>
                <w:between w:val="nil"/>
              </w:pBdr>
              <w:spacing w:before="40" w:after="40" w:line="259" w:lineRule="auto"/>
              <w:ind w:left="227" w:hanging="227"/>
              <w:jc w:val="both"/>
              <w:rPr>
                <w:color w:val="000000"/>
                <w:sz w:val="20"/>
                <w:szCs w:val="20"/>
              </w:rPr>
            </w:pPr>
            <w:r>
              <w:rPr>
                <w:color w:val="000000"/>
                <w:sz w:val="20"/>
                <w:szCs w:val="20"/>
              </w:rPr>
              <w:t>Comprensión auditiva:</w:t>
            </w:r>
          </w:p>
          <w:p w:rsidR="00266FE8" w:rsidRDefault="00B42F8F">
            <w:pPr>
              <w:rPr>
                <w:sz w:val="20"/>
                <w:szCs w:val="20"/>
              </w:rPr>
            </w:pPr>
            <w:r>
              <w:rPr>
                <w:sz w:val="20"/>
                <w:szCs w:val="20"/>
              </w:rPr>
              <w:t>Distingue los puntos principales de un discurso claro y estándar sobre temas familiares, noticias, programas de actualidad siguiendo líneas de argumentación más complejas.</w:t>
            </w:r>
          </w:p>
        </w:tc>
        <w:tc>
          <w:tcPr>
            <w:tcW w:w="3544" w:type="dxa"/>
          </w:tcPr>
          <w:p w:rsidR="00266FE8" w:rsidRDefault="00B42F8F">
            <w:pPr>
              <w:rPr>
                <w:sz w:val="20"/>
                <w:szCs w:val="20"/>
              </w:rPr>
            </w:pPr>
            <w:r>
              <w:rPr>
                <w:sz w:val="20"/>
                <w:szCs w:val="20"/>
              </w:rPr>
              <w:t>1.1 Comprende el significado general y específico de conferencias y discursos sobre temas concretos y con cierta abstracción dentro del campo de interés general y académico.</w:t>
            </w:r>
          </w:p>
          <w:p w:rsidR="00266FE8" w:rsidRDefault="00B42F8F">
            <w:pPr>
              <w:rPr>
                <w:sz w:val="20"/>
                <w:szCs w:val="20"/>
              </w:rPr>
            </w:pPr>
            <w:r>
              <w:rPr>
                <w:sz w:val="20"/>
                <w:szCs w:val="20"/>
              </w:rPr>
              <w:t>1.2 Comunica temas de uso cotidiano, de interés general y temas abstractos, con el</w:t>
            </w:r>
            <w:r>
              <w:rPr>
                <w:sz w:val="20"/>
                <w:szCs w:val="20"/>
              </w:rPr>
              <w:t xml:space="preserve"> fin de contestar en el momento. </w:t>
            </w:r>
          </w:p>
          <w:p w:rsidR="00266FE8" w:rsidRDefault="00B42F8F">
            <w:pPr>
              <w:rPr>
                <w:sz w:val="20"/>
                <w:szCs w:val="20"/>
              </w:rPr>
            </w:pPr>
            <w:r>
              <w:rPr>
                <w:sz w:val="20"/>
                <w:szCs w:val="20"/>
              </w:rPr>
              <w:t>1.3 Utiliza estrategias para comprender e inferir significados no explícitos, captando ideas principales</w:t>
            </w:r>
          </w:p>
        </w:tc>
        <w:tc>
          <w:tcPr>
            <w:tcW w:w="2602" w:type="dxa"/>
          </w:tcPr>
          <w:p w:rsidR="00266FE8" w:rsidRDefault="00B42F8F">
            <w:pPr>
              <w:spacing w:before="40" w:after="40"/>
              <w:jc w:val="both"/>
              <w:rPr>
                <w:sz w:val="20"/>
                <w:szCs w:val="20"/>
              </w:rPr>
            </w:pPr>
            <w:r>
              <w:rPr>
                <w:sz w:val="20"/>
                <w:szCs w:val="20"/>
              </w:rPr>
              <w:t xml:space="preserve">-     Trabajo en clase </w:t>
            </w:r>
          </w:p>
          <w:p w:rsidR="00266FE8" w:rsidRDefault="00B42F8F">
            <w:pPr>
              <w:spacing w:before="40" w:after="40"/>
              <w:jc w:val="both"/>
              <w:rPr>
                <w:sz w:val="20"/>
                <w:szCs w:val="20"/>
              </w:rPr>
            </w:pPr>
            <w:r>
              <w:rPr>
                <w:sz w:val="20"/>
                <w:szCs w:val="20"/>
              </w:rPr>
              <w:t>- Presentaciones: videos, podcasts.</w:t>
            </w:r>
          </w:p>
          <w:p w:rsidR="00266FE8" w:rsidRDefault="00266FE8">
            <w:pPr>
              <w:spacing w:before="40" w:after="40"/>
              <w:jc w:val="both"/>
              <w:rPr>
                <w:sz w:val="20"/>
                <w:szCs w:val="20"/>
              </w:rPr>
            </w:pPr>
          </w:p>
        </w:tc>
      </w:tr>
      <w:tr w:rsidR="00266FE8">
        <w:tc>
          <w:tcPr>
            <w:tcW w:w="3681" w:type="dxa"/>
          </w:tcPr>
          <w:p w:rsidR="00266FE8" w:rsidRDefault="00B42F8F">
            <w:pPr>
              <w:numPr>
                <w:ilvl w:val="0"/>
                <w:numId w:val="9"/>
              </w:numPr>
              <w:pBdr>
                <w:top w:val="nil"/>
                <w:left w:val="nil"/>
                <w:bottom w:val="nil"/>
                <w:right w:val="nil"/>
                <w:between w:val="nil"/>
              </w:pBdr>
              <w:spacing w:before="40" w:after="40" w:line="259" w:lineRule="auto"/>
              <w:ind w:left="227" w:hanging="227"/>
              <w:jc w:val="both"/>
              <w:rPr>
                <w:color w:val="000000"/>
                <w:sz w:val="20"/>
                <w:szCs w:val="20"/>
              </w:rPr>
            </w:pPr>
            <w:r>
              <w:rPr>
                <w:color w:val="000000"/>
                <w:sz w:val="20"/>
                <w:szCs w:val="20"/>
              </w:rPr>
              <w:t>Comprensión lectora:</w:t>
            </w:r>
          </w:p>
          <w:p w:rsidR="00266FE8" w:rsidRDefault="00B42F8F">
            <w:pPr>
              <w:rPr>
                <w:sz w:val="20"/>
                <w:szCs w:val="20"/>
              </w:rPr>
            </w:pPr>
            <w:r>
              <w:rPr>
                <w:sz w:val="20"/>
                <w:szCs w:val="20"/>
              </w:rPr>
              <w:t>Analiza artículos, informes y prosa contemporáneos adoptando cierta actitud y puntos de vista particulares.</w:t>
            </w:r>
          </w:p>
        </w:tc>
        <w:tc>
          <w:tcPr>
            <w:tcW w:w="3544" w:type="dxa"/>
            <w:shd w:val="clear" w:color="auto" w:fill="auto"/>
          </w:tcPr>
          <w:p w:rsidR="00266FE8" w:rsidRDefault="00B42F8F">
            <w:pPr>
              <w:rPr>
                <w:sz w:val="20"/>
                <w:szCs w:val="20"/>
              </w:rPr>
            </w:pPr>
            <w:r>
              <w:rPr>
                <w:sz w:val="20"/>
                <w:szCs w:val="20"/>
              </w:rPr>
              <w:t xml:space="preserve">2.1 Predice información a partir de elementos textuales y no textuales en textos escritos sobre temas diversos. </w:t>
            </w:r>
          </w:p>
          <w:p w:rsidR="00266FE8" w:rsidRDefault="00B42F8F">
            <w:pPr>
              <w:rPr>
                <w:sz w:val="20"/>
                <w:szCs w:val="20"/>
              </w:rPr>
            </w:pPr>
            <w:r>
              <w:rPr>
                <w:sz w:val="20"/>
                <w:szCs w:val="20"/>
              </w:rPr>
              <w:t xml:space="preserve">2.2 Comprende información general, </w:t>
            </w:r>
            <w:r>
              <w:rPr>
                <w:sz w:val="20"/>
                <w:szCs w:val="20"/>
              </w:rPr>
              <w:t xml:space="preserve">específica y detallada en géneros textuales diversos, referidos a una variedad de temas. </w:t>
            </w:r>
          </w:p>
          <w:p w:rsidR="00266FE8" w:rsidRDefault="00B42F8F">
            <w:pPr>
              <w:rPr>
                <w:sz w:val="20"/>
                <w:szCs w:val="20"/>
              </w:rPr>
            </w:pPr>
            <w:r>
              <w:rPr>
                <w:sz w:val="20"/>
                <w:szCs w:val="20"/>
              </w:rPr>
              <w:t xml:space="preserve">2.3 Utiliza distintas estrategias de lectura según texto y finalidad </w:t>
            </w:r>
            <w:r>
              <w:rPr>
                <w:sz w:val="20"/>
                <w:szCs w:val="20"/>
              </w:rPr>
              <w:lastRenderedPageBreak/>
              <w:t>requerida.</w:t>
            </w:r>
          </w:p>
        </w:tc>
        <w:tc>
          <w:tcPr>
            <w:tcW w:w="2602" w:type="dxa"/>
          </w:tcPr>
          <w:p w:rsidR="00266FE8" w:rsidRDefault="00B42F8F">
            <w:pPr>
              <w:spacing w:before="40" w:after="40"/>
              <w:jc w:val="both"/>
              <w:rPr>
                <w:sz w:val="20"/>
                <w:szCs w:val="20"/>
              </w:rPr>
            </w:pPr>
            <w:r>
              <w:rPr>
                <w:sz w:val="20"/>
                <w:szCs w:val="20"/>
              </w:rPr>
              <w:lastRenderedPageBreak/>
              <w:t>- Trabajo en clase</w:t>
            </w:r>
          </w:p>
          <w:p w:rsidR="00266FE8" w:rsidRDefault="00B42F8F">
            <w:pPr>
              <w:spacing w:before="40" w:after="40"/>
              <w:jc w:val="both"/>
              <w:rPr>
                <w:sz w:val="20"/>
                <w:szCs w:val="20"/>
              </w:rPr>
            </w:pPr>
            <w:r>
              <w:rPr>
                <w:sz w:val="20"/>
                <w:szCs w:val="20"/>
              </w:rPr>
              <w:t>- Lectura de textos y presentaciones: debate, foro, formularios, ta</w:t>
            </w:r>
            <w:r>
              <w:rPr>
                <w:sz w:val="20"/>
                <w:szCs w:val="20"/>
              </w:rPr>
              <w:t>blas, mapas conceptuales.</w:t>
            </w:r>
          </w:p>
          <w:p w:rsidR="00266FE8" w:rsidRDefault="00266FE8">
            <w:pPr>
              <w:spacing w:before="40" w:after="40"/>
              <w:jc w:val="both"/>
              <w:rPr>
                <w:sz w:val="20"/>
                <w:szCs w:val="20"/>
              </w:rPr>
            </w:pPr>
          </w:p>
          <w:p w:rsidR="00266FE8" w:rsidRDefault="00266FE8">
            <w:pPr>
              <w:spacing w:before="40" w:after="40"/>
              <w:jc w:val="both"/>
              <w:rPr>
                <w:sz w:val="20"/>
                <w:szCs w:val="20"/>
              </w:rPr>
            </w:pPr>
          </w:p>
        </w:tc>
      </w:tr>
      <w:tr w:rsidR="00266FE8">
        <w:tc>
          <w:tcPr>
            <w:tcW w:w="3681" w:type="dxa"/>
          </w:tcPr>
          <w:p w:rsidR="00266FE8" w:rsidRDefault="00B42F8F">
            <w:pPr>
              <w:spacing w:before="40" w:after="40"/>
              <w:jc w:val="both"/>
              <w:rPr>
                <w:sz w:val="20"/>
                <w:szCs w:val="20"/>
              </w:rPr>
            </w:pPr>
            <w:r>
              <w:rPr>
                <w:sz w:val="20"/>
                <w:szCs w:val="20"/>
              </w:rPr>
              <w:lastRenderedPageBreak/>
              <w:t>3. Expresión escrita:</w:t>
            </w:r>
          </w:p>
          <w:p w:rsidR="00266FE8" w:rsidRDefault="00B42F8F">
            <w:pPr>
              <w:spacing w:before="40" w:after="40"/>
              <w:jc w:val="both"/>
              <w:rPr>
                <w:sz w:val="20"/>
                <w:szCs w:val="20"/>
              </w:rPr>
            </w:pPr>
            <w:r>
              <w:rPr>
                <w:sz w:val="20"/>
                <w:szCs w:val="20"/>
              </w:rPr>
              <w:t>Transmite información detallada de manera escrita sobre una amplia gama de temas relacionados con sus intereses, dando razones en apoyo o en contra de un punto de vista particular resaltando opinión personal de los eventos y experiencias.</w:t>
            </w:r>
          </w:p>
        </w:tc>
        <w:tc>
          <w:tcPr>
            <w:tcW w:w="3544" w:type="dxa"/>
          </w:tcPr>
          <w:p w:rsidR="00266FE8" w:rsidRDefault="00B42F8F">
            <w:pPr>
              <w:rPr>
                <w:sz w:val="20"/>
                <w:szCs w:val="20"/>
              </w:rPr>
            </w:pPr>
            <w:r>
              <w:rPr>
                <w:sz w:val="20"/>
                <w:szCs w:val="20"/>
              </w:rPr>
              <w:t>3.1 Escribe texto</w:t>
            </w:r>
            <w:r>
              <w:rPr>
                <w:sz w:val="20"/>
                <w:szCs w:val="20"/>
              </w:rPr>
              <w:t>s de cierta complejidad sobre temas personales, actuales y de interés académico, con claridad, razonable corrección gramatical y adecuación léxica al tema, utilizando el registro apropiado.</w:t>
            </w:r>
          </w:p>
        </w:tc>
        <w:tc>
          <w:tcPr>
            <w:tcW w:w="2602" w:type="dxa"/>
          </w:tcPr>
          <w:p w:rsidR="00266FE8" w:rsidRDefault="00B42F8F">
            <w:pPr>
              <w:spacing w:before="40" w:after="40"/>
              <w:jc w:val="both"/>
              <w:rPr>
                <w:sz w:val="20"/>
                <w:szCs w:val="20"/>
              </w:rPr>
            </w:pPr>
            <w:r>
              <w:rPr>
                <w:sz w:val="20"/>
                <w:szCs w:val="20"/>
              </w:rPr>
              <w:t>-Producción de textos cortos de carácter informativo y descriptivo</w:t>
            </w:r>
            <w:r>
              <w:rPr>
                <w:sz w:val="20"/>
                <w:szCs w:val="20"/>
              </w:rPr>
              <w:t>.</w:t>
            </w:r>
          </w:p>
        </w:tc>
      </w:tr>
      <w:tr w:rsidR="00266FE8">
        <w:tc>
          <w:tcPr>
            <w:tcW w:w="3681" w:type="dxa"/>
          </w:tcPr>
          <w:p w:rsidR="00266FE8" w:rsidRDefault="00B42F8F">
            <w:pPr>
              <w:spacing w:before="40" w:after="40"/>
              <w:jc w:val="both"/>
              <w:rPr>
                <w:sz w:val="20"/>
                <w:szCs w:val="20"/>
              </w:rPr>
            </w:pPr>
            <w:r>
              <w:rPr>
                <w:sz w:val="20"/>
                <w:szCs w:val="20"/>
              </w:rPr>
              <w:t>4. Expresión oral:</w:t>
            </w:r>
          </w:p>
          <w:p w:rsidR="00266FE8" w:rsidRDefault="00B42F8F">
            <w:pPr>
              <w:rPr>
                <w:sz w:val="20"/>
                <w:szCs w:val="20"/>
              </w:rPr>
            </w:pPr>
            <w:r>
              <w:rPr>
                <w:sz w:val="20"/>
                <w:szCs w:val="20"/>
              </w:rPr>
              <w:t>Interactúa de forma oral en situaciones múltiples, produciendo un texto claro, fluido y detallado sobre una amplia gama de temas, dando a conocer su punto de vista sobre temas de actualidad en un contexto no estructurado y/o espontáne</w:t>
            </w:r>
            <w:r>
              <w:rPr>
                <w:sz w:val="20"/>
                <w:szCs w:val="20"/>
              </w:rPr>
              <w:t>o.</w:t>
            </w:r>
          </w:p>
        </w:tc>
        <w:tc>
          <w:tcPr>
            <w:tcW w:w="3544" w:type="dxa"/>
          </w:tcPr>
          <w:p w:rsidR="00266FE8" w:rsidRDefault="00B42F8F">
            <w:pPr>
              <w:rPr>
                <w:sz w:val="20"/>
                <w:szCs w:val="20"/>
              </w:rPr>
            </w:pPr>
            <w:r>
              <w:rPr>
                <w:sz w:val="20"/>
                <w:szCs w:val="20"/>
              </w:rPr>
              <w:t>4.1 Produce textos orales sobre temas diversos con correcta pronunciación, ritmo y entonación.</w:t>
            </w:r>
          </w:p>
          <w:p w:rsidR="00266FE8" w:rsidRDefault="00B42F8F">
            <w:pPr>
              <w:rPr>
                <w:sz w:val="20"/>
                <w:szCs w:val="20"/>
              </w:rPr>
            </w:pPr>
            <w:r>
              <w:rPr>
                <w:sz w:val="20"/>
                <w:szCs w:val="20"/>
              </w:rPr>
              <w:t>42. Participa en conversaciones con cierto grado de fluidez, naturalidad y precisión, sobre temas variados</w:t>
            </w:r>
          </w:p>
          <w:p w:rsidR="00266FE8" w:rsidRDefault="00B42F8F">
            <w:pPr>
              <w:rPr>
                <w:sz w:val="20"/>
                <w:szCs w:val="20"/>
              </w:rPr>
            </w:pPr>
            <w:r>
              <w:rPr>
                <w:sz w:val="20"/>
                <w:szCs w:val="20"/>
              </w:rPr>
              <w:t>4.3 Utiliza estrategias para mantener la interacción y negociar significados.</w:t>
            </w:r>
          </w:p>
        </w:tc>
        <w:tc>
          <w:tcPr>
            <w:tcW w:w="2602" w:type="dxa"/>
          </w:tcPr>
          <w:p w:rsidR="00266FE8" w:rsidRDefault="00B42F8F">
            <w:pPr>
              <w:spacing w:before="40" w:after="40"/>
              <w:jc w:val="both"/>
              <w:rPr>
                <w:sz w:val="20"/>
                <w:szCs w:val="20"/>
              </w:rPr>
            </w:pPr>
            <w:r>
              <w:rPr>
                <w:sz w:val="20"/>
                <w:szCs w:val="20"/>
              </w:rPr>
              <w:t xml:space="preserve">- Entrevista </w:t>
            </w:r>
          </w:p>
          <w:p w:rsidR="00266FE8" w:rsidRDefault="00B42F8F">
            <w:pPr>
              <w:spacing w:before="40" w:after="40"/>
              <w:jc w:val="both"/>
              <w:rPr>
                <w:sz w:val="20"/>
                <w:szCs w:val="20"/>
              </w:rPr>
            </w:pPr>
            <w:r>
              <w:rPr>
                <w:sz w:val="20"/>
                <w:szCs w:val="20"/>
              </w:rPr>
              <w:t>- Juego de roles</w:t>
            </w:r>
          </w:p>
          <w:p w:rsidR="00266FE8" w:rsidRDefault="00B42F8F">
            <w:pPr>
              <w:spacing w:before="40" w:after="40"/>
              <w:jc w:val="both"/>
              <w:rPr>
                <w:sz w:val="20"/>
                <w:szCs w:val="20"/>
              </w:rPr>
            </w:pPr>
            <w:r>
              <w:rPr>
                <w:sz w:val="20"/>
                <w:szCs w:val="20"/>
              </w:rPr>
              <w:t>- Discusión</w:t>
            </w:r>
          </w:p>
          <w:p w:rsidR="00266FE8" w:rsidRDefault="00B42F8F">
            <w:pPr>
              <w:spacing w:before="40" w:after="40"/>
              <w:jc w:val="both"/>
              <w:rPr>
                <w:sz w:val="20"/>
                <w:szCs w:val="20"/>
              </w:rPr>
            </w:pPr>
            <w:r>
              <w:rPr>
                <w:sz w:val="20"/>
                <w:szCs w:val="20"/>
              </w:rPr>
              <w:t>- Exposición oral</w:t>
            </w:r>
          </w:p>
          <w:p w:rsidR="00266FE8" w:rsidRDefault="00266FE8">
            <w:pPr>
              <w:spacing w:before="40" w:after="40"/>
              <w:jc w:val="both"/>
              <w:rPr>
                <w:sz w:val="20"/>
                <w:szCs w:val="20"/>
              </w:rPr>
            </w:pP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r>
        <w:rPr>
          <w:b/>
          <w:color w:val="000000"/>
          <w:sz w:val="24"/>
          <w:szCs w:val="24"/>
        </w:rPr>
        <w:t>Unidades de Aprendizaje</w:t>
      </w:r>
    </w:p>
    <w:tbl>
      <w:tblPr>
        <w:tblStyle w:val="af2"/>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266FE8">
        <w:tc>
          <w:tcPr>
            <w:tcW w:w="9918" w:type="dxa"/>
          </w:tcPr>
          <w:p w:rsidR="00266FE8" w:rsidRDefault="00B42F8F">
            <w:pPr>
              <w:rPr>
                <w:rFonts w:ascii="Calibri" w:eastAsia="Calibri" w:hAnsi="Calibri" w:cs="Calibri"/>
                <w:b/>
                <w:sz w:val="20"/>
                <w:szCs w:val="20"/>
              </w:rPr>
            </w:pPr>
            <w:r>
              <w:rPr>
                <w:rFonts w:ascii="Calibri" w:eastAsia="Calibri" w:hAnsi="Calibri" w:cs="Calibri"/>
                <w:b/>
                <w:sz w:val="20"/>
                <w:szCs w:val="20"/>
              </w:rPr>
              <w:t>Unidad 1:  Take care</w:t>
            </w:r>
          </w:p>
          <w:p w:rsidR="00266FE8" w:rsidRDefault="00B42F8F">
            <w:pPr>
              <w:rPr>
                <w:rFonts w:ascii="Calibri" w:eastAsia="Calibri" w:hAnsi="Calibri" w:cs="Calibri"/>
                <w:sz w:val="20"/>
                <w:szCs w:val="20"/>
              </w:rPr>
            </w:pPr>
            <w:r>
              <w:rPr>
                <w:rFonts w:ascii="Calibri" w:eastAsia="Calibri" w:hAnsi="Calibri" w:cs="Calibri"/>
                <w:sz w:val="20"/>
                <w:szCs w:val="20"/>
              </w:rPr>
              <w:t>1.1.   Gramática:</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Past Simple and Past continuous</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used to</w:t>
            </w:r>
          </w:p>
          <w:p w:rsidR="00266FE8" w:rsidRDefault="00B42F8F">
            <w:pPr>
              <w:rPr>
                <w:rFonts w:ascii="Calibri" w:eastAsia="Calibri" w:hAnsi="Calibri" w:cs="Calibri"/>
                <w:sz w:val="20"/>
                <w:szCs w:val="20"/>
              </w:rPr>
            </w:pPr>
            <w:r>
              <w:rPr>
                <w:rFonts w:ascii="Calibri" w:eastAsia="Calibri" w:hAnsi="Calibri" w:cs="Calibri"/>
                <w:sz w:val="20"/>
                <w:szCs w:val="20"/>
              </w:rPr>
              <w:t xml:space="preserve">1.2.   Vocabulario: </w:t>
            </w:r>
          </w:p>
          <w:p w:rsidR="00266FE8" w:rsidRPr="004B4682" w:rsidRDefault="00B42F8F">
            <w:pPr>
              <w:tabs>
                <w:tab w:val="left" w:pos="5647"/>
              </w:tabs>
              <w:rPr>
                <w:rFonts w:ascii="Calibri" w:eastAsia="Calibri" w:hAnsi="Calibri" w:cs="Calibri"/>
                <w:sz w:val="20"/>
                <w:szCs w:val="20"/>
                <w:lang w:val="en-US"/>
              </w:rPr>
            </w:pPr>
            <w:r>
              <w:rPr>
                <w:rFonts w:ascii="Calibri" w:eastAsia="Calibri" w:hAnsi="Calibri" w:cs="Calibri"/>
                <w:sz w:val="20"/>
                <w:szCs w:val="20"/>
              </w:rPr>
              <w:t xml:space="preserve"> </w:t>
            </w:r>
            <w:r w:rsidRPr="004B4682">
              <w:rPr>
                <w:rFonts w:ascii="Calibri" w:eastAsia="Calibri" w:hAnsi="Calibri" w:cs="Calibri"/>
                <w:sz w:val="20"/>
                <w:szCs w:val="20"/>
                <w:lang w:val="en-US"/>
              </w:rPr>
              <w:t>-Healthy habits</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Feeling ill</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Accidents and injuries</w:t>
            </w:r>
          </w:p>
          <w:p w:rsidR="00266FE8" w:rsidRDefault="00B42F8F">
            <w:pPr>
              <w:rPr>
                <w:rFonts w:ascii="Calibri" w:eastAsia="Calibri" w:hAnsi="Calibri" w:cs="Calibri"/>
                <w:sz w:val="20"/>
                <w:szCs w:val="20"/>
              </w:rPr>
            </w:pPr>
            <w:r>
              <w:rPr>
                <w:rFonts w:ascii="Calibri" w:eastAsia="Calibri" w:hAnsi="Calibri" w:cs="Calibri"/>
                <w:sz w:val="20"/>
                <w:szCs w:val="20"/>
              </w:rPr>
              <w:t>1.3 Funciones:</w:t>
            </w:r>
          </w:p>
          <w:p w:rsidR="00266FE8" w:rsidRDefault="00B42F8F">
            <w:pPr>
              <w:rPr>
                <w:rFonts w:ascii="Calibri" w:eastAsia="Calibri" w:hAnsi="Calibri" w:cs="Calibri"/>
                <w:sz w:val="20"/>
                <w:szCs w:val="20"/>
              </w:rPr>
            </w:pPr>
            <w:r>
              <w:rPr>
                <w:rFonts w:ascii="Calibri" w:eastAsia="Calibri" w:hAnsi="Calibri" w:cs="Calibri"/>
                <w:sz w:val="20"/>
                <w:szCs w:val="20"/>
              </w:rPr>
              <w:t>- Pregunta y responde sobre hábitos saludables,, enfermedades y problemas médicos</w:t>
            </w:r>
          </w:p>
          <w:p w:rsidR="00266FE8" w:rsidRDefault="00B42F8F">
            <w:pPr>
              <w:rPr>
                <w:rFonts w:ascii="Calibri" w:eastAsia="Calibri" w:hAnsi="Calibri" w:cs="Calibri"/>
                <w:sz w:val="20"/>
                <w:szCs w:val="20"/>
              </w:rPr>
            </w:pPr>
            <w:r>
              <w:rPr>
                <w:rFonts w:ascii="Calibri" w:eastAsia="Calibri" w:hAnsi="Calibri" w:cs="Calibri"/>
                <w:sz w:val="20"/>
                <w:szCs w:val="20"/>
              </w:rPr>
              <w:t>- Compara como solía ser su vida diferente a la de ahora</w:t>
            </w:r>
          </w:p>
          <w:p w:rsidR="00266FE8" w:rsidRDefault="00B42F8F">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Escribe sobre algún tem</w:t>
            </w:r>
            <w:r>
              <w:rPr>
                <w:rFonts w:ascii="Calibri" w:eastAsia="Calibri" w:hAnsi="Calibri" w:cs="Calibri"/>
                <w:sz w:val="20"/>
                <w:szCs w:val="20"/>
              </w:rPr>
              <w:t>a de salud</w:t>
            </w:r>
          </w:p>
        </w:tc>
      </w:tr>
      <w:tr w:rsidR="00266FE8">
        <w:tc>
          <w:tcPr>
            <w:tcW w:w="9918" w:type="dxa"/>
          </w:tcPr>
          <w:p w:rsidR="00266FE8" w:rsidRDefault="00B42F8F">
            <w:pPr>
              <w:widowControl w:val="0"/>
              <w:rPr>
                <w:rFonts w:ascii="Calibri" w:eastAsia="Calibri" w:hAnsi="Calibri" w:cs="Calibri"/>
                <w:b/>
                <w:sz w:val="20"/>
                <w:szCs w:val="20"/>
              </w:rPr>
            </w:pPr>
            <w:r>
              <w:rPr>
                <w:rFonts w:ascii="Calibri" w:eastAsia="Calibri" w:hAnsi="Calibri" w:cs="Calibri"/>
                <w:b/>
                <w:sz w:val="20"/>
                <w:szCs w:val="20"/>
              </w:rPr>
              <w:t xml:space="preserve">Unidad 2: Predictions and resolutions </w:t>
            </w:r>
          </w:p>
          <w:p w:rsidR="00266FE8" w:rsidRDefault="00B42F8F">
            <w:pPr>
              <w:rPr>
                <w:rFonts w:ascii="Calibri" w:eastAsia="Calibri" w:hAnsi="Calibri" w:cs="Calibri"/>
                <w:sz w:val="20"/>
                <w:szCs w:val="20"/>
              </w:rPr>
            </w:pPr>
            <w:r>
              <w:rPr>
                <w:rFonts w:ascii="Calibri" w:eastAsia="Calibri" w:hAnsi="Calibri" w:cs="Calibri"/>
                <w:sz w:val="20"/>
                <w:szCs w:val="20"/>
              </w:rPr>
              <w:t>2.1.   Gramática:</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Future tenses</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xml:space="preserve">   Going to- Will</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First conditional</w:t>
            </w:r>
          </w:p>
          <w:p w:rsidR="00266FE8" w:rsidRDefault="00B42F8F">
            <w:pPr>
              <w:rPr>
                <w:rFonts w:ascii="Calibri" w:eastAsia="Calibri" w:hAnsi="Calibri" w:cs="Calibri"/>
                <w:sz w:val="20"/>
                <w:szCs w:val="20"/>
              </w:rPr>
            </w:pPr>
            <w:r>
              <w:rPr>
                <w:rFonts w:ascii="Calibri" w:eastAsia="Calibri" w:hAnsi="Calibri" w:cs="Calibri"/>
                <w:sz w:val="20"/>
                <w:szCs w:val="20"/>
              </w:rPr>
              <w:t xml:space="preserve">2.2.   Vocabulario:  </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Types of products</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 Personal items</w:t>
            </w:r>
          </w:p>
          <w:p w:rsidR="00266FE8" w:rsidRPr="004B4682" w:rsidRDefault="00B42F8F">
            <w:pPr>
              <w:rPr>
                <w:rFonts w:ascii="Calibri" w:eastAsia="Calibri" w:hAnsi="Calibri" w:cs="Calibri"/>
                <w:sz w:val="20"/>
                <w:szCs w:val="20"/>
                <w:lang w:val="en-US"/>
              </w:rPr>
            </w:pPr>
            <w:r w:rsidRPr="004B4682">
              <w:rPr>
                <w:rFonts w:ascii="Calibri" w:eastAsia="Calibri" w:hAnsi="Calibri" w:cs="Calibri"/>
                <w:sz w:val="20"/>
                <w:szCs w:val="20"/>
                <w:lang w:val="en-US"/>
              </w:rPr>
              <w:t>2.3 Funciones:</w:t>
            </w:r>
          </w:p>
          <w:p w:rsidR="00266FE8" w:rsidRDefault="00B42F8F">
            <w:pPr>
              <w:rPr>
                <w:rFonts w:ascii="Calibri" w:eastAsia="Calibri" w:hAnsi="Calibri" w:cs="Calibri"/>
                <w:sz w:val="20"/>
                <w:szCs w:val="20"/>
              </w:rPr>
            </w:pPr>
            <w:r>
              <w:rPr>
                <w:rFonts w:ascii="Calibri" w:eastAsia="Calibri" w:hAnsi="Calibri" w:cs="Calibri"/>
                <w:sz w:val="20"/>
                <w:szCs w:val="20"/>
              </w:rPr>
              <w:t>- Debate/Expresa planes a futuro</w:t>
            </w:r>
          </w:p>
          <w:p w:rsidR="00266FE8" w:rsidRDefault="00B42F8F">
            <w:pPr>
              <w:rPr>
                <w:rFonts w:ascii="Calibri" w:eastAsia="Calibri" w:hAnsi="Calibri" w:cs="Calibri"/>
                <w:sz w:val="20"/>
                <w:szCs w:val="20"/>
              </w:rPr>
            </w:pPr>
            <w:r>
              <w:rPr>
                <w:rFonts w:ascii="Calibri" w:eastAsia="Calibri" w:hAnsi="Calibri" w:cs="Calibri"/>
                <w:sz w:val="20"/>
                <w:szCs w:val="20"/>
              </w:rPr>
              <w:t>- Realiza predicciones</w:t>
            </w:r>
          </w:p>
          <w:p w:rsidR="00266FE8" w:rsidRDefault="00266FE8">
            <w:pPr>
              <w:rPr>
                <w:rFonts w:ascii="Calibri" w:eastAsia="Calibri" w:hAnsi="Calibri" w:cs="Calibri"/>
                <w:sz w:val="20"/>
                <w:szCs w:val="20"/>
                <w:highlight w:val="green"/>
              </w:rPr>
            </w:pPr>
          </w:p>
        </w:tc>
      </w:tr>
      <w:tr w:rsidR="00266FE8">
        <w:tc>
          <w:tcPr>
            <w:tcW w:w="9918" w:type="dxa"/>
          </w:tcPr>
          <w:p w:rsidR="00266FE8" w:rsidRDefault="00B42F8F">
            <w:pPr>
              <w:widowControl w:val="0"/>
              <w:rPr>
                <w:rFonts w:ascii="Calibri" w:eastAsia="Calibri" w:hAnsi="Calibri" w:cs="Calibri"/>
                <w:b/>
                <w:sz w:val="20"/>
                <w:szCs w:val="20"/>
              </w:rPr>
            </w:pPr>
            <w:r>
              <w:rPr>
                <w:rFonts w:ascii="Calibri" w:eastAsia="Calibri" w:hAnsi="Calibri" w:cs="Calibri"/>
                <w:b/>
                <w:sz w:val="20"/>
                <w:szCs w:val="20"/>
              </w:rPr>
              <w:t>Unidad 3: Society and change</w:t>
            </w:r>
          </w:p>
          <w:p w:rsidR="00266FE8" w:rsidRDefault="00B42F8F">
            <w:pPr>
              <w:rPr>
                <w:rFonts w:ascii="Calibri" w:eastAsia="Calibri" w:hAnsi="Calibri" w:cs="Calibri"/>
                <w:sz w:val="20"/>
                <w:szCs w:val="20"/>
              </w:rPr>
            </w:pPr>
            <w:r>
              <w:rPr>
                <w:rFonts w:ascii="Calibri" w:eastAsia="Calibri" w:hAnsi="Calibri" w:cs="Calibri"/>
                <w:sz w:val="20"/>
                <w:szCs w:val="20"/>
              </w:rPr>
              <w:t>3.1.   Gramática:</w:t>
            </w:r>
          </w:p>
          <w:p w:rsidR="00266FE8" w:rsidRDefault="00B42F8F">
            <w:pPr>
              <w:numPr>
                <w:ilvl w:val="0"/>
                <w:numId w:val="1"/>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Present perfect </w:t>
            </w:r>
          </w:p>
          <w:p w:rsidR="00266FE8" w:rsidRPr="004B4682" w:rsidRDefault="00B42F8F">
            <w:pPr>
              <w:numPr>
                <w:ilvl w:val="0"/>
                <w:numId w:val="1"/>
              </w:numPr>
              <w:pBdr>
                <w:top w:val="nil"/>
                <w:left w:val="nil"/>
                <w:bottom w:val="nil"/>
                <w:right w:val="nil"/>
                <w:between w:val="nil"/>
              </w:pBdr>
              <w:rPr>
                <w:rFonts w:ascii="Calibri" w:eastAsia="Calibri" w:hAnsi="Calibri" w:cs="Calibri"/>
                <w:sz w:val="20"/>
                <w:szCs w:val="20"/>
                <w:lang w:val="en-US"/>
              </w:rPr>
            </w:pPr>
            <w:r w:rsidRPr="004B4682">
              <w:rPr>
                <w:rFonts w:ascii="Calibri" w:eastAsia="Calibri" w:hAnsi="Calibri" w:cs="Calibri"/>
                <w:sz w:val="20"/>
                <w:szCs w:val="20"/>
                <w:lang w:val="en-US"/>
              </w:rPr>
              <w:t xml:space="preserve">Present perfect continuous with how long, for and since. </w:t>
            </w:r>
          </w:p>
          <w:p w:rsidR="00266FE8" w:rsidRDefault="00B42F8F">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lastRenderedPageBreak/>
              <w:t xml:space="preserve">3.2.   Vocabulario:  </w:t>
            </w:r>
          </w:p>
          <w:p w:rsidR="00266FE8" w:rsidRDefault="00B42F8F">
            <w:pPr>
              <w:numPr>
                <w:ilvl w:val="0"/>
                <w:numId w:val="2"/>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Social issues and society</w:t>
            </w:r>
          </w:p>
          <w:p w:rsidR="00266FE8" w:rsidRDefault="00B42F8F">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3.3. Funciones:</w:t>
            </w:r>
          </w:p>
          <w:p w:rsidR="00266FE8" w:rsidRDefault="00B42F8F">
            <w:pPr>
              <w:numPr>
                <w:ilvl w:val="0"/>
                <w:numId w:val="3"/>
              </w:numPr>
              <w:rPr>
                <w:rFonts w:ascii="Calibri" w:eastAsia="Calibri" w:hAnsi="Calibri" w:cs="Calibri"/>
                <w:sz w:val="20"/>
                <w:szCs w:val="20"/>
              </w:rPr>
            </w:pPr>
            <w:r>
              <w:rPr>
                <w:rFonts w:ascii="Calibri" w:eastAsia="Calibri" w:hAnsi="Calibri" w:cs="Calibri"/>
                <w:sz w:val="20"/>
                <w:szCs w:val="20"/>
              </w:rPr>
              <w:t>Describir eventos importantes del presente y pasado.</w:t>
            </w:r>
          </w:p>
          <w:p w:rsidR="00266FE8" w:rsidRDefault="00B42F8F">
            <w:pPr>
              <w:numPr>
                <w:ilvl w:val="0"/>
                <w:numId w:val="3"/>
              </w:numPr>
              <w:rPr>
                <w:rFonts w:ascii="Calibri" w:eastAsia="Calibri" w:hAnsi="Calibri" w:cs="Calibri"/>
                <w:sz w:val="20"/>
                <w:szCs w:val="20"/>
              </w:rPr>
            </w:pPr>
            <w:r>
              <w:rPr>
                <w:rFonts w:ascii="Calibri" w:eastAsia="Calibri" w:hAnsi="Calibri" w:cs="Calibri"/>
                <w:sz w:val="20"/>
                <w:szCs w:val="20"/>
              </w:rPr>
              <w:t>Dar opinión y manejar conversaciones sobre temas sociales.</w:t>
            </w:r>
          </w:p>
          <w:p w:rsidR="00266FE8" w:rsidRDefault="00B42F8F">
            <w:pPr>
              <w:numPr>
                <w:ilvl w:val="0"/>
                <w:numId w:val="3"/>
              </w:numPr>
              <w:rPr>
                <w:rFonts w:ascii="Calibri" w:eastAsia="Calibri" w:hAnsi="Calibri" w:cs="Calibri"/>
                <w:sz w:val="20"/>
                <w:szCs w:val="20"/>
              </w:rPr>
            </w:pPr>
            <w:r>
              <w:rPr>
                <w:rFonts w:ascii="Calibri" w:eastAsia="Calibri" w:hAnsi="Calibri" w:cs="Calibri"/>
                <w:sz w:val="20"/>
                <w:szCs w:val="20"/>
              </w:rPr>
              <w:t>Escribir un ensayo breve dando opinión sobre un tema social.</w:t>
            </w:r>
          </w:p>
          <w:p w:rsidR="00266FE8" w:rsidRDefault="00266FE8">
            <w:pPr>
              <w:pBdr>
                <w:top w:val="nil"/>
                <w:left w:val="nil"/>
                <w:bottom w:val="nil"/>
                <w:right w:val="nil"/>
                <w:between w:val="nil"/>
              </w:pBdr>
              <w:rPr>
                <w:rFonts w:ascii="Calibri" w:eastAsia="Calibri" w:hAnsi="Calibri" w:cs="Calibri"/>
                <w:sz w:val="20"/>
                <w:szCs w:val="20"/>
              </w:rPr>
            </w:pP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4" w:name="_heading=h.3znysh7" w:colFirst="0" w:colLast="0"/>
      <w:bookmarkEnd w:id="4"/>
      <w:r>
        <w:rPr>
          <w:b/>
          <w:color w:val="000000"/>
          <w:sz w:val="24"/>
          <w:szCs w:val="24"/>
        </w:rPr>
        <w:lastRenderedPageBreak/>
        <w:t>Recursos de Aprendizaje</w:t>
      </w:r>
    </w:p>
    <w:tbl>
      <w:tblPr>
        <w:tblStyle w:val="af3"/>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8"/>
      </w:tblGrid>
      <w:tr w:rsidR="00266FE8" w:rsidRPr="004B4682">
        <w:trPr>
          <w:trHeight w:val="1280"/>
        </w:trPr>
        <w:tc>
          <w:tcPr>
            <w:tcW w:w="9918" w:type="dxa"/>
          </w:tcPr>
          <w:p w:rsidR="00266FE8" w:rsidRDefault="00B42F8F">
            <w:pPr>
              <w:widowControl w:val="0"/>
              <w:jc w:val="both"/>
              <w:rPr>
                <w:rFonts w:ascii="Calibri" w:eastAsia="Calibri" w:hAnsi="Calibri" w:cs="Calibri"/>
                <w:b/>
                <w:sz w:val="20"/>
                <w:szCs w:val="20"/>
              </w:rPr>
            </w:pPr>
            <w:r>
              <w:rPr>
                <w:rFonts w:ascii="Calibri" w:eastAsia="Calibri" w:hAnsi="Calibri" w:cs="Calibri"/>
                <w:b/>
                <w:sz w:val="20"/>
                <w:szCs w:val="20"/>
              </w:rPr>
              <w:t>Obligatoria:</w:t>
            </w:r>
          </w:p>
          <w:p w:rsidR="00266FE8" w:rsidRDefault="00B42F8F">
            <w:pPr>
              <w:ind w:left="360"/>
              <w:jc w:val="both"/>
              <w:rPr>
                <w:rFonts w:ascii="Calibri" w:eastAsia="Calibri" w:hAnsi="Calibri" w:cs="Calibri"/>
                <w:sz w:val="20"/>
                <w:szCs w:val="20"/>
              </w:rPr>
            </w:pPr>
            <w:r>
              <w:rPr>
                <w:rFonts w:ascii="Calibri" w:eastAsia="Calibri" w:hAnsi="Calibri" w:cs="Calibri"/>
                <w:sz w:val="20"/>
                <w:szCs w:val="20"/>
              </w:rPr>
              <w:t>1.     Sarah Cunningham, Peter Moor, Araminta Crace. (2014). Cutting Edge Pre-Intermediate Student’s Book (A2 – B1). Third Edition. England: Pearson.</w:t>
            </w:r>
          </w:p>
          <w:p w:rsidR="00266FE8" w:rsidRPr="004B4682" w:rsidRDefault="00B42F8F">
            <w:pPr>
              <w:ind w:left="360"/>
              <w:jc w:val="both"/>
              <w:rPr>
                <w:rFonts w:ascii="Calibri" w:eastAsia="Calibri" w:hAnsi="Calibri" w:cs="Calibri"/>
                <w:sz w:val="20"/>
                <w:szCs w:val="20"/>
                <w:lang w:val="en-US"/>
              </w:rPr>
            </w:pPr>
            <w:r>
              <w:rPr>
                <w:rFonts w:ascii="Calibri" w:eastAsia="Calibri" w:hAnsi="Calibri" w:cs="Calibri"/>
                <w:sz w:val="20"/>
                <w:szCs w:val="20"/>
              </w:rPr>
              <w:t>2.    DVD - ROM  Sarah Cunningham, Peter Moor, Araminta Crace. (201). Cutting Edge Pre-Intermediate Studen</w:t>
            </w:r>
            <w:r>
              <w:rPr>
                <w:rFonts w:ascii="Calibri" w:eastAsia="Calibri" w:hAnsi="Calibri" w:cs="Calibri"/>
                <w:sz w:val="20"/>
                <w:szCs w:val="20"/>
              </w:rPr>
              <w:t xml:space="preserve">t’s Book (A2 – B1). </w:t>
            </w:r>
            <w:r w:rsidRPr="004B4682">
              <w:rPr>
                <w:rFonts w:ascii="Calibri" w:eastAsia="Calibri" w:hAnsi="Calibri" w:cs="Calibri"/>
                <w:sz w:val="20"/>
                <w:szCs w:val="20"/>
                <w:lang w:val="en-US"/>
              </w:rPr>
              <w:t xml:space="preserve">Third Edition. England: Pearson.     </w:t>
            </w:r>
          </w:p>
          <w:p w:rsidR="00266FE8" w:rsidRPr="004B4682" w:rsidRDefault="00B42F8F">
            <w:pPr>
              <w:ind w:left="360"/>
              <w:jc w:val="both"/>
              <w:rPr>
                <w:rFonts w:ascii="Calibri" w:eastAsia="Calibri" w:hAnsi="Calibri" w:cs="Calibri"/>
                <w:sz w:val="20"/>
                <w:szCs w:val="20"/>
                <w:lang w:val="en-US"/>
              </w:rPr>
            </w:pPr>
            <w:r w:rsidRPr="004B4682">
              <w:rPr>
                <w:rFonts w:ascii="Calibri" w:eastAsia="Calibri" w:hAnsi="Calibri" w:cs="Calibri"/>
                <w:sz w:val="20"/>
                <w:szCs w:val="20"/>
                <w:lang w:val="en-US"/>
              </w:rPr>
              <w:t>3. My English Lab: material digital de apoyo.</w:t>
            </w:r>
          </w:p>
        </w:tc>
      </w:tr>
      <w:tr w:rsidR="00266FE8">
        <w:trPr>
          <w:trHeight w:val="1280"/>
        </w:trPr>
        <w:tc>
          <w:tcPr>
            <w:tcW w:w="9918" w:type="dxa"/>
          </w:tcPr>
          <w:p w:rsidR="00266FE8" w:rsidRDefault="00B42F8F">
            <w:pPr>
              <w:jc w:val="both"/>
              <w:rPr>
                <w:rFonts w:ascii="Calibri" w:eastAsia="Calibri" w:hAnsi="Calibri" w:cs="Calibri"/>
                <w:b/>
                <w:sz w:val="20"/>
                <w:szCs w:val="20"/>
              </w:rPr>
            </w:pPr>
            <w:r>
              <w:rPr>
                <w:rFonts w:ascii="Calibri" w:eastAsia="Calibri" w:hAnsi="Calibri" w:cs="Calibri"/>
                <w:b/>
                <w:sz w:val="20"/>
                <w:szCs w:val="20"/>
              </w:rPr>
              <w:t>Sugerida:</w:t>
            </w:r>
          </w:p>
          <w:p w:rsidR="00266FE8" w:rsidRDefault="00B42F8F">
            <w:pPr>
              <w:ind w:left="360"/>
              <w:jc w:val="both"/>
              <w:rPr>
                <w:rFonts w:ascii="Calibri" w:eastAsia="Calibri" w:hAnsi="Calibri" w:cs="Calibri"/>
                <w:b/>
                <w:sz w:val="20"/>
                <w:szCs w:val="20"/>
              </w:rPr>
            </w:pPr>
            <w:r>
              <w:rPr>
                <w:rFonts w:ascii="Calibri" w:eastAsia="Calibri" w:hAnsi="Calibri" w:cs="Calibri"/>
                <w:sz w:val="20"/>
                <w:szCs w:val="20"/>
              </w:rPr>
              <w:t>1.   Longman Diccionario Pocket Inglés-Español.</w:t>
            </w:r>
            <w:r>
              <w:rPr>
                <w:rFonts w:ascii="Calibri" w:eastAsia="Calibri" w:hAnsi="Calibri" w:cs="Calibri"/>
                <w:b/>
                <w:sz w:val="20"/>
                <w:szCs w:val="20"/>
              </w:rPr>
              <w:t xml:space="preserve"> </w:t>
            </w:r>
          </w:p>
          <w:p w:rsidR="00266FE8" w:rsidRDefault="00B42F8F">
            <w:pPr>
              <w:ind w:left="360"/>
              <w:jc w:val="both"/>
              <w:rPr>
                <w:rFonts w:ascii="Calibri" w:eastAsia="Calibri" w:hAnsi="Calibri" w:cs="Calibri"/>
                <w:sz w:val="20"/>
                <w:szCs w:val="20"/>
              </w:rPr>
            </w:pPr>
            <w:r>
              <w:rPr>
                <w:rFonts w:ascii="Calibri" w:eastAsia="Calibri" w:hAnsi="Calibri" w:cs="Calibri"/>
                <w:sz w:val="20"/>
                <w:szCs w:val="20"/>
              </w:rPr>
              <w:t>2.   Oxford Essential Dictionary, New Edition with CD ROM.</w:t>
            </w:r>
          </w:p>
          <w:p w:rsidR="00266FE8" w:rsidRDefault="00B42F8F">
            <w:pPr>
              <w:ind w:left="360"/>
              <w:jc w:val="both"/>
              <w:rPr>
                <w:rFonts w:ascii="Calibri" w:eastAsia="Calibri" w:hAnsi="Calibri" w:cs="Calibri"/>
                <w:sz w:val="20"/>
                <w:szCs w:val="20"/>
              </w:rPr>
            </w:pPr>
            <w:r>
              <w:rPr>
                <w:rFonts w:ascii="Calibri" w:eastAsia="Calibri" w:hAnsi="Calibri" w:cs="Calibri"/>
                <w:sz w:val="20"/>
                <w:szCs w:val="20"/>
              </w:rPr>
              <w:t>3.   Raymond Murphy. (2015). Esse</w:t>
            </w:r>
            <w:r>
              <w:rPr>
                <w:rFonts w:ascii="Calibri" w:eastAsia="Calibri" w:hAnsi="Calibri" w:cs="Calibri"/>
                <w:sz w:val="20"/>
                <w:szCs w:val="20"/>
              </w:rPr>
              <w:t>ntial Grammar in Use w/answers and interactive book. Fourth edition. Cambridge.</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rPr>
          <w:b/>
          <w:color w:val="000000"/>
          <w:sz w:val="24"/>
          <w:szCs w:val="24"/>
        </w:rPr>
      </w:pPr>
      <w:bookmarkStart w:id="5" w:name="_heading=h.2et92p0" w:colFirst="0" w:colLast="0"/>
      <w:bookmarkEnd w:id="5"/>
      <w:r>
        <w:rPr>
          <w:b/>
          <w:color w:val="000000"/>
          <w:sz w:val="24"/>
          <w:szCs w:val="24"/>
        </w:rPr>
        <w:t>Metodología de Trabajo:</w:t>
      </w:r>
    </w:p>
    <w:tbl>
      <w:tblPr>
        <w:tblStyle w:val="af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1"/>
        <w:gridCol w:w="4514"/>
        <w:gridCol w:w="467"/>
      </w:tblGrid>
      <w:tr w:rsidR="00266FE8">
        <w:trPr>
          <w:jc w:val="center"/>
        </w:trPr>
        <w:tc>
          <w:tcPr>
            <w:tcW w:w="9962" w:type="dxa"/>
            <w:gridSpan w:val="4"/>
            <w:tcBorders>
              <w:top w:val="single" w:sz="4" w:space="0" w:color="000000"/>
              <w:left w:val="single" w:sz="4" w:space="0" w:color="000000"/>
              <w:bottom w:val="single" w:sz="4" w:space="0" w:color="000000"/>
              <w:right w:val="single" w:sz="4" w:space="0" w:color="000000"/>
            </w:tcBorders>
            <w:shd w:val="clear" w:color="auto" w:fill="D9D9D9"/>
          </w:tcPr>
          <w:p w:rsidR="00266FE8" w:rsidRDefault="00B42F8F">
            <w:pPr>
              <w:jc w:val="both"/>
              <w:rPr>
                <w:b/>
                <w:sz w:val="20"/>
                <w:szCs w:val="20"/>
              </w:rPr>
            </w:pPr>
            <w:r>
              <w:rPr>
                <w:b/>
                <w:sz w:val="20"/>
                <w:szCs w:val="20"/>
              </w:rPr>
              <w:t>La asignatura contiene:</w:t>
            </w:r>
          </w:p>
        </w:tc>
      </w:tr>
      <w:tr w:rsidR="00266FE8">
        <w:trPr>
          <w:jc w:val="center"/>
        </w:trPr>
        <w:tc>
          <w:tcPr>
            <w:tcW w:w="4530" w:type="dxa"/>
            <w:tcBorders>
              <w:top w:val="single" w:sz="4" w:space="0" w:color="000000"/>
              <w:left w:val="single" w:sz="4" w:space="0" w:color="000000"/>
              <w:bottom w:val="single" w:sz="4" w:space="0" w:color="000000"/>
              <w:right w:val="single" w:sz="4" w:space="0" w:color="000000"/>
            </w:tcBorders>
            <w:shd w:val="clear" w:color="auto" w:fill="F2F2F2"/>
          </w:tcPr>
          <w:p w:rsidR="00266FE8" w:rsidRDefault="00B42F8F">
            <w:pPr>
              <w:jc w:val="both"/>
              <w:rPr>
                <w:sz w:val="20"/>
                <w:szCs w:val="20"/>
              </w:rPr>
            </w:pPr>
            <w:r>
              <w:rPr>
                <w:sz w:val="20"/>
                <w:szCs w:val="20"/>
              </w:rPr>
              <w:t>Actividades de vinculación con el medio</w:t>
            </w:r>
          </w:p>
        </w:tc>
        <w:tc>
          <w:tcPr>
            <w:tcW w:w="451" w:type="dxa"/>
            <w:tcBorders>
              <w:top w:val="single" w:sz="4" w:space="0" w:color="000000"/>
              <w:left w:val="single" w:sz="4" w:space="0" w:color="000000"/>
              <w:bottom w:val="single" w:sz="4" w:space="0" w:color="000000"/>
              <w:right w:val="single" w:sz="4" w:space="0" w:color="000000"/>
            </w:tcBorders>
          </w:tcPr>
          <w:p w:rsidR="00266FE8" w:rsidRDefault="00B42F8F">
            <w:pPr>
              <w:jc w:val="both"/>
              <w:rPr>
                <w:sz w:val="20"/>
                <w:szCs w:val="20"/>
              </w:rPr>
            </w:pPr>
            <w:r>
              <w:rPr>
                <w:sz w:val="20"/>
                <w:szCs w:val="20"/>
              </w:rPr>
              <w:t>No</w:t>
            </w:r>
          </w:p>
        </w:tc>
        <w:tc>
          <w:tcPr>
            <w:tcW w:w="4514" w:type="dxa"/>
            <w:tcBorders>
              <w:top w:val="single" w:sz="4" w:space="0" w:color="000000"/>
              <w:left w:val="single" w:sz="4" w:space="0" w:color="000000"/>
              <w:bottom w:val="single" w:sz="4" w:space="0" w:color="000000"/>
              <w:right w:val="single" w:sz="4" w:space="0" w:color="000000"/>
            </w:tcBorders>
            <w:shd w:val="clear" w:color="auto" w:fill="F2F2F2"/>
          </w:tcPr>
          <w:p w:rsidR="00266FE8" w:rsidRDefault="00B42F8F">
            <w:pPr>
              <w:jc w:val="both"/>
              <w:rPr>
                <w:sz w:val="20"/>
                <w:szCs w:val="20"/>
              </w:rPr>
            </w:pPr>
            <w:r>
              <w:rPr>
                <w:sz w:val="20"/>
                <w:szCs w:val="20"/>
              </w:rPr>
              <w:t>Actividades relacionadas con proyectos de investigación</w:t>
            </w:r>
          </w:p>
        </w:tc>
        <w:tc>
          <w:tcPr>
            <w:tcW w:w="467" w:type="dxa"/>
            <w:tcBorders>
              <w:top w:val="single" w:sz="4" w:space="0" w:color="000000"/>
              <w:left w:val="single" w:sz="4" w:space="0" w:color="000000"/>
              <w:bottom w:val="single" w:sz="4" w:space="0" w:color="000000"/>
              <w:right w:val="single" w:sz="4" w:space="0" w:color="000000"/>
            </w:tcBorders>
          </w:tcPr>
          <w:p w:rsidR="00266FE8" w:rsidRDefault="00B42F8F">
            <w:pPr>
              <w:jc w:val="both"/>
              <w:rPr>
                <w:sz w:val="20"/>
                <w:szCs w:val="20"/>
              </w:rPr>
            </w:pPr>
            <w:r>
              <w:rPr>
                <w:sz w:val="20"/>
                <w:szCs w:val="20"/>
              </w:rPr>
              <w:t>No</w:t>
            </w:r>
          </w:p>
        </w:tc>
      </w:tr>
      <w:tr w:rsidR="00266FE8">
        <w:trPr>
          <w:jc w:val="center"/>
        </w:trPr>
        <w:tc>
          <w:tcPr>
            <w:tcW w:w="9962" w:type="dxa"/>
            <w:gridSpan w:val="4"/>
            <w:tcBorders>
              <w:top w:val="single" w:sz="4" w:space="0" w:color="000000"/>
              <w:left w:val="single" w:sz="4" w:space="0" w:color="000000"/>
              <w:bottom w:val="single" w:sz="4" w:space="0" w:color="000000"/>
              <w:right w:val="single" w:sz="4" w:space="0" w:color="000000"/>
            </w:tcBorders>
          </w:tcPr>
          <w:p w:rsidR="00266FE8" w:rsidRDefault="00B42F8F">
            <w:pPr>
              <w:jc w:val="both"/>
              <w:rPr>
                <w:sz w:val="20"/>
                <w:szCs w:val="20"/>
              </w:rPr>
            </w:pPr>
            <w:r>
              <w:rPr>
                <w:sz w:val="20"/>
                <w:szCs w:val="20"/>
              </w:rPr>
              <w:t xml:space="preserve">La metodología educativa del programa de </w:t>
            </w:r>
            <w:proofErr w:type="gramStart"/>
            <w:r>
              <w:rPr>
                <w:sz w:val="20"/>
                <w:szCs w:val="20"/>
              </w:rPr>
              <w:t>Inglés</w:t>
            </w:r>
            <w:proofErr w:type="gramEnd"/>
            <w:r>
              <w:rPr>
                <w:sz w:val="20"/>
                <w:szCs w:val="20"/>
              </w:rPr>
              <w:t xml:space="preserve"> tiene, primordialmente, un enfoque comunicativo, en donde se desea y espera que el y la estudiante sea el principal gestor de su proceso de aprendizaje.</w:t>
            </w:r>
          </w:p>
          <w:p w:rsidR="00266FE8" w:rsidRDefault="00266FE8">
            <w:pPr>
              <w:jc w:val="both"/>
              <w:rPr>
                <w:sz w:val="20"/>
                <w:szCs w:val="20"/>
              </w:rPr>
            </w:pPr>
          </w:p>
          <w:p w:rsidR="00266FE8" w:rsidRDefault="00B42F8F">
            <w:pPr>
              <w:jc w:val="both"/>
              <w:rPr>
                <w:sz w:val="20"/>
                <w:szCs w:val="20"/>
              </w:rPr>
            </w:pPr>
            <w:r>
              <w:rPr>
                <w:sz w:val="20"/>
                <w:szCs w:val="20"/>
              </w:rPr>
              <w:t>La metodología de trabajo es por proyectos o tareas (Prabhu, 1987) a través del cual los estudiantes usan el inglés para completar trabajos que poseen un fin real y útil. El enfoque por tareas resulta particularmente favorable al desarrollo y consolidación</w:t>
            </w:r>
            <w:r>
              <w:rPr>
                <w:sz w:val="20"/>
                <w:szCs w:val="20"/>
              </w:rPr>
              <w:t xml:space="preserve"> de la fluidez y confianza del estudiante para comunicarse en inglés.</w:t>
            </w:r>
          </w:p>
          <w:p w:rsidR="00266FE8" w:rsidRDefault="00266FE8">
            <w:pPr>
              <w:jc w:val="both"/>
              <w:rPr>
                <w:sz w:val="20"/>
                <w:szCs w:val="20"/>
              </w:rPr>
            </w:pPr>
          </w:p>
          <w:p w:rsidR="00266FE8" w:rsidRDefault="00B42F8F">
            <w:pPr>
              <w:jc w:val="both"/>
              <w:rPr>
                <w:sz w:val="20"/>
                <w:szCs w:val="20"/>
              </w:rPr>
            </w:pPr>
            <w:r>
              <w:rPr>
                <w:sz w:val="20"/>
                <w:szCs w:val="20"/>
              </w:rPr>
              <w:t>Este curso está concebido para ser entregado en forma presencial o virtual a través de cualquiera de las plataformas existentes. Por tal motivo, todos los materiales de estudios conside</w:t>
            </w:r>
            <w:r>
              <w:rPr>
                <w:sz w:val="20"/>
                <w:szCs w:val="20"/>
              </w:rPr>
              <w:t>ran la factibilidad de ser entregados en formato impreso o electrónico (v.r., plataforma computacional, guías de actividades, exámenes, etc.).</w:t>
            </w:r>
          </w:p>
          <w:p w:rsidR="00266FE8" w:rsidRDefault="00266FE8">
            <w:pPr>
              <w:jc w:val="both"/>
              <w:rPr>
                <w:sz w:val="20"/>
                <w:szCs w:val="20"/>
              </w:rPr>
            </w:pPr>
          </w:p>
          <w:p w:rsidR="00266FE8" w:rsidRDefault="00B42F8F">
            <w:pPr>
              <w:jc w:val="both"/>
              <w:rPr>
                <w:sz w:val="20"/>
                <w:szCs w:val="20"/>
              </w:rPr>
            </w:pPr>
            <w:r>
              <w:rPr>
                <w:sz w:val="20"/>
                <w:szCs w:val="20"/>
              </w:rPr>
              <w:t>Se centra en el uso auténtico del lenguaje utilizando el idioma inglés en tareas significativas que apuntan a la</w:t>
            </w:r>
            <w:r>
              <w:rPr>
                <w:sz w:val="20"/>
                <w:szCs w:val="20"/>
              </w:rPr>
              <w:t xml:space="preserve"> fluidez y confianza del estudiante para desenvolverse, competentemente, desarrollando las 4 habilidades.  Por lo tanto, se trabajará con un texto de estudio guía apropiado para el desarrollo de las mismas, en periodos de participación en línea,  investiga</w:t>
            </w:r>
            <w:r>
              <w:rPr>
                <w:sz w:val="20"/>
                <w:szCs w:val="20"/>
              </w:rPr>
              <w:t>ción, proyectos y/o trabajos.</w:t>
            </w:r>
          </w:p>
        </w:tc>
      </w:tr>
    </w:tbl>
    <w:p w:rsidR="00266FE8" w:rsidRDefault="00266FE8">
      <w:pPr>
        <w:pBdr>
          <w:top w:val="nil"/>
          <w:left w:val="nil"/>
          <w:bottom w:val="nil"/>
          <w:right w:val="nil"/>
          <w:between w:val="nil"/>
        </w:pBdr>
        <w:spacing w:before="240" w:after="240" w:line="240" w:lineRule="auto"/>
        <w:jc w:val="both"/>
        <w:rPr>
          <w:b/>
          <w:color w:val="000000"/>
          <w:sz w:val="24"/>
          <w:szCs w:val="24"/>
        </w:rPr>
      </w:pPr>
    </w:p>
    <w:p w:rsidR="00266FE8" w:rsidRDefault="00B42F8F">
      <w:pPr>
        <w:numPr>
          <w:ilvl w:val="0"/>
          <w:numId w:val="6"/>
        </w:numPr>
        <w:pBdr>
          <w:top w:val="nil"/>
          <w:left w:val="nil"/>
          <w:bottom w:val="nil"/>
          <w:right w:val="nil"/>
          <w:between w:val="nil"/>
        </w:pBdr>
        <w:spacing w:before="240" w:after="240" w:line="240" w:lineRule="auto"/>
        <w:ind w:left="284" w:hanging="284"/>
        <w:jc w:val="both"/>
        <w:rPr>
          <w:b/>
          <w:color w:val="000000"/>
          <w:sz w:val="24"/>
          <w:szCs w:val="24"/>
        </w:rPr>
      </w:pPr>
      <w:bookmarkStart w:id="6" w:name="_heading=h.tyjcwt" w:colFirst="0" w:colLast="0"/>
      <w:bookmarkEnd w:id="6"/>
      <w:r>
        <w:rPr>
          <w:b/>
          <w:color w:val="000000"/>
          <w:sz w:val="24"/>
          <w:szCs w:val="24"/>
        </w:rPr>
        <w:t>Evaluaciones:</w:t>
      </w:r>
    </w:p>
    <w:tbl>
      <w:tblPr>
        <w:tblStyle w:val="af5"/>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66FE8">
        <w:trPr>
          <w:trHeight w:val="768"/>
          <w:jc w:val="center"/>
        </w:trPr>
        <w:tc>
          <w:tcPr>
            <w:tcW w:w="9962" w:type="dxa"/>
            <w:shd w:val="clear" w:color="auto" w:fill="FFFFFF"/>
          </w:tcPr>
          <w:p w:rsidR="00266FE8" w:rsidRDefault="00B42F8F">
            <w:pPr>
              <w:numPr>
                <w:ilvl w:val="0"/>
                <w:numId w:val="4"/>
              </w:numPr>
              <w:pBdr>
                <w:top w:val="nil"/>
                <w:left w:val="nil"/>
                <w:bottom w:val="nil"/>
                <w:right w:val="nil"/>
                <w:between w:val="nil"/>
              </w:pBdr>
              <w:spacing w:after="120" w:line="256" w:lineRule="auto"/>
              <w:ind w:left="284" w:hanging="284"/>
              <w:jc w:val="both"/>
              <w:rPr>
                <w:color w:val="000000"/>
                <w:sz w:val="20"/>
                <w:szCs w:val="20"/>
              </w:rPr>
            </w:pPr>
            <w:r>
              <w:rPr>
                <w:color w:val="000000"/>
                <w:sz w:val="20"/>
                <w:szCs w:val="20"/>
                <w:u w:val="single"/>
              </w:rPr>
              <w:lastRenderedPageBreak/>
              <w:t>Evaluaciones y ponderaciones</w:t>
            </w:r>
            <w:r>
              <w:rPr>
                <w:color w:val="000000"/>
                <w:sz w:val="20"/>
                <w:szCs w:val="20"/>
              </w:rPr>
              <w:t>:</w:t>
            </w:r>
          </w:p>
          <w:p w:rsidR="00266FE8" w:rsidRDefault="00B42F8F">
            <w:pPr>
              <w:spacing w:after="120"/>
              <w:jc w:val="both"/>
              <w:rPr>
                <w:sz w:val="20"/>
                <w:szCs w:val="20"/>
              </w:rPr>
            </w:pPr>
            <w:r>
              <w:rPr>
                <w:sz w:val="20"/>
                <w:szCs w:val="20"/>
              </w:rPr>
              <w:t xml:space="preserve">La asignatura de </w:t>
            </w:r>
            <w:proofErr w:type="gramStart"/>
            <w:r>
              <w:rPr>
                <w:sz w:val="20"/>
                <w:szCs w:val="20"/>
              </w:rPr>
              <w:t>Inglés</w:t>
            </w:r>
            <w:proofErr w:type="gramEnd"/>
            <w:r>
              <w:rPr>
                <w:sz w:val="20"/>
                <w:szCs w:val="20"/>
              </w:rPr>
              <w:t xml:space="preserve"> contará con 3 evaluaciones.</w:t>
            </w:r>
          </w:p>
          <w:p w:rsidR="00266FE8" w:rsidRDefault="00B42F8F">
            <w:pPr>
              <w:spacing w:after="120"/>
              <w:jc w:val="both"/>
              <w:rPr>
                <w:sz w:val="20"/>
                <w:szCs w:val="20"/>
              </w:rPr>
            </w:pPr>
            <w:r>
              <w:rPr>
                <w:sz w:val="20"/>
                <w:szCs w:val="20"/>
              </w:rPr>
              <w:t>Las ponderaciones de las evaluaciones parciales serán:</w:t>
            </w:r>
          </w:p>
          <w:p w:rsidR="00266FE8" w:rsidRPr="004B4682" w:rsidRDefault="00B42F8F">
            <w:pPr>
              <w:spacing w:after="120"/>
              <w:jc w:val="both"/>
              <w:rPr>
                <w:sz w:val="20"/>
                <w:szCs w:val="20"/>
                <w:lang w:val="en-US"/>
              </w:rPr>
            </w:pPr>
            <w:r w:rsidRPr="004B4682">
              <w:rPr>
                <w:sz w:val="20"/>
                <w:szCs w:val="20"/>
                <w:lang w:val="en-US"/>
              </w:rPr>
              <w:t>1° Evaluation 1 (listening and reading): 30%</w:t>
            </w:r>
          </w:p>
          <w:p w:rsidR="00266FE8" w:rsidRPr="004B4682" w:rsidRDefault="00B42F8F">
            <w:pPr>
              <w:spacing w:after="120"/>
              <w:jc w:val="both"/>
              <w:rPr>
                <w:sz w:val="20"/>
                <w:szCs w:val="20"/>
                <w:lang w:val="en-US"/>
              </w:rPr>
            </w:pPr>
            <w:r w:rsidRPr="004B4682">
              <w:rPr>
                <w:sz w:val="20"/>
                <w:szCs w:val="20"/>
                <w:lang w:val="en-US"/>
              </w:rPr>
              <w:t>2° Evaluation 2 (writing): 30%</w:t>
            </w:r>
          </w:p>
          <w:p w:rsidR="00266FE8" w:rsidRDefault="00B42F8F">
            <w:pPr>
              <w:spacing w:after="120"/>
              <w:jc w:val="both"/>
              <w:rPr>
                <w:sz w:val="20"/>
                <w:szCs w:val="20"/>
              </w:rPr>
            </w:pPr>
            <w:r>
              <w:rPr>
                <w:sz w:val="20"/>
                <w:szCs w:val="20"/>
              </w:rPr>
              <w:t>3° Evaluation 3 (speaking): 40%</w:t>
            </w:r>
          </w:p>
          <w:p w:rsidR="00266FE8" w:rsidRDefault="00266FE8">
            <w:pPr>
              <w:pBdr>
                <w:top w:val="nil"/>
                <w:left w:val="nil"/>
                <w:bottom w:val="nil"/>
                <w:right w:val="nil"/>
                <w:between w:val="nil"/>
              </w:pBdr>
              <w:jc w:val="both"/>
              <w:rPr>
                <w:color w:val="000000"/>
                <w:sz w:val="20"/>
                <w:szCs w:val="20"/>
              </w:rPr>
            </w:pPr>
          </w:p>
          <w:p w:rsidR="00266FE8" w:rsidRDefault="00B42F8F">
            <w:pPr>
              <w:pBdr>
                <w:top w:val="nil"/>
                <w:left w:val="nil"/>
                <w:bottom w:val="nil"/>
                <w:right w:val="nil"/>
                <w:between w:val="nil"/>
              </w:pBdr>
              <w:jc w:val="both"/>
              <w:rPr>
                <w:color w:val="000000"/>
                <w:sz w:val="20"/>
                <w:szCs w:val="20"/>
              </w:rPr>
            </w:pPr>
            <w:r>
              <w:rPr>
                <w:color w:val="000000"/>
                <w:sz w:val="20"/>
                <w:szCs w:val="20"/>
              </w:rPr>
              <w:t xml:space="preserve">Todas las evaluaciones contarán con sus instrucciones respectivas, formato y </w:t>
            </w:r>
            <w:proofErr w:type="gramStart"/>
            <w:r>
              <w:rPr>
                <w:color w:val="000000"/>
                <w:sz w:val="20"/>
                <w:szCs w:val="20"/>
              </w:rPr>
              <w:t>pauta de evaluación informados en clase y subidos</w:t>
            </w:r>
            <w:proofErr w:type="gramEnd"/>
            <w:r>
              <w:rPr>
                <w:color w:val="000000"/>
                <w:sz w:val="20"/>
                <w:szCs w:val="20"/>
              </w:rPr>
              <w:t xml:space="preserve"> a plataforma U Campus. </w:t>
            </w:r>
          </w:p>
          <w:p w:rsidR="00266FE8" w:rsidRDefault="00266FE8">
            <w:pPr>
              <w:pBdr>
                <w:top w:val="nil"/>
                <w:left w:val="nil"/>
                <w:bottom w:val="nil"/>
                <w:right w:val="nil"/>
                <w:between w:val="nil"/>
              </w:pBdr>
              <w:jc w:val="both"/>
              <w:rPr>
                <w:color w:val="000000"/>
                <w:sz w:val="20"/>
                <w:szCs w:val="20"/>
              </w:rPr>
            </w:pPr>
          </w:p>
          <w:p w:rsidR="00266FE8" w:rsidRDefault="00B42F8F">
            <w:pPr>
              <w:spacing w:after="120"/>
              <w:jc w:val="both"/>
              <w:rPr>
                <w:sz w:val="20"/>
                <w:szCs w:val="20"/>
              </w:rPr>
            </w:pPr>
            <w:r>
              <w:rPr>
                <w:sz w:val="20"/>
                <w:szCs w:val="20"/>
              </w:rPr>
              <w:t xml:space="preserve">-Las fechas de cada evaluación, así como la de los controles (formativos) serán avisados oportunamente. </w:t>
            </w:r>
          </w:p>
          <w:p w:rsidR="00266FE8" w:rsidRDefault="00266FE8">
            <w:pPr>
              <w:spacing w:after="120"/>
              <w:jc w:val="both"/>
              <w:rPr>
                <w:sz w:val="20"/>
                <w:szCs w:val="20"/>
              </w:rPr>
            </w:pPr>
          </w:p>
          <w:p w:rsidR="00266FE8" w:rsidRDefault="00B42F8F">
            <w:pPr>
              <w:numPr>
                <w:ilvl w:val="0"/>
                <w:numId w:val="4"/>
              </w:numPr>
              <w:pBdr>
                <w:top w:val="nil"/>
                <w:left w:val="nil"/>
                <w:bottom w:val="nil"/>
                <w:right w:val="nil"/>
                <w:between w:val="nil"/>
              </w:pBdr>
              <w:spacing w:after="120" w:line="256" w:lineRule="auto"/>
              <w:ind w:left="284" w:hanging="284"/>
              <w:jc w:val="both"/>
              <w:rPr>
                <w:color w:val="000000"/>
                <w:sz w:val="20"/>
                <w:szCs w:val="20"/>
              </w:rPr>
            </w:pPr>
            <w:r>
              <w:rPr>
                <w:color w:val="000000"/>
                <w:sz w:val="20"/>
                <w:szCs w:val="20"/>
                <w:u w:val="single"/>
              </w:rPr>
              <w:t>Condiciones de eximición de examen:</w:t>
            </w:r>
          </w:p>
          <w:p w:rsidR="00266FE8" w:rsidRDefault="00266FE8">
            <w:pPr>
              <w:pBdr>
                <w:top w:val="nil"/>
                <w:left w:val="nil"/>
                <w:bottom w:val="nil"/>
                <w:right w:val="nil"/>
                <w:between w:val="nil"/>
              </w:pBdr>
              <w:jc w:val="both"/>
              <w:rPr>
                <w:color w:val="000000"/>
                <w:sz w:val="20"/>
                <w:szCs w:val="20"/>
              </w:rPr>
            </w:pPr>
          </w:p>
          <w:p w:rsidR="00266FE8" w:rsidRDefault="00B42F8F">
            <w:pPr>
              <w:pBdr>
                <w:top w:val="nil"/>
                <w:left w:val="nil"/>
                <w:bottom w:val="nil"/>
                <w:right w:val="nil"/>
                <w:between w:val="nil"/>
              </w:pBdr>
              <w:jc w:val="both"/>
              <w:rPr>
                <w:color w:val="000000"/>
                <w:sz w:val="20"/>
                <w:szCs w:val="20"/>
              </w:rPr>
            </w:pPr>
            <w:r>
              <w:rPr>
                <w:color w:val="000000"/>
                <w:sz w:val="20"/>
                <w:szCs w:val="20"/>
              </w:rPr>
              <w:t>Estarán eximidos de la obligación de rendir examen, conservando su nota de presentación, los estudiantes que teng</w:t>
            </w:r>
            <w:r>
              <w:rPr>
                <w:color w:val="000000"/>
                <w:sz w:val="20"/>
                <w:szCs w:val="20"/>
              </w:rPr>
              <w:t xml:space="preserve">an un promedio ponderado igual o superior a </w:t>
            </w:r>
            <w:r>
              <w:rPr>
                <w:b/>
                <w:color w:val="000000"/>
                <w:sz w:val="20"/>
                <w:szCs w:val="20"/>
              </w:rPr>
              <w:t>5,5</w:t>
            </w:r>
            <w:r>
              <w:rPr>
                <w:color w:val="000000"/>
                <w:sz w:val="20"/>
                <w:szCs w:val="20"/>
              </w:rPr>
              <w:t>.</w:t>
            </w:r>
          </w:p>
          <w:p w:rsidR="00266FE8" w:rsidRDefault="00266FE8">
            <w:pPr>
              <w:pBdr>
                <w:top w:val="nil"/>
                <w:left w:val="nil"/>
                <w:bottom w:val="nil"/>
                <w:right w:val="nil"/>
                <w:between w:val="nil"/>
              </w:pBdr>
              <w:jc w:val="both"/>
              <w:rPr>
                <w:color w:val="000000"/>
                <w:sz w:val="20"/>
                <w:szCs w:val="20"/>
              </w:rPr>
            </w:pPr>
          </w:p>
          <w:p w:rsidR="00266FE8" w:rsidRDefault="00B42F8F">
            <w:pPr>
              <w:spacing w:after="120"/>
              <w:jc w:val="both"/>
              <w:rPr>
                <w:sz w:val="20"/>
                <w:szCs w:val="20"/>
              </w:rPr>
            </w:pPr>
            <w:r>
              <w:rPr>
                <w:sz w:val="20"/>
                <w:szCs w:val="20"/>
              </w:rPr>
              <w:t>El examen será de carácter escrito.</w:t>
            </w:r>
          </w:p>
          <w:p w:rsidR="00266FE8" w:rsidRDefault="00266FE8">
            <w:pPr>
              <w:spacing w:after="120"/>
              <w:jc w:val="both"/>
              <w:rPr>
                <w:sz w:val="20"/>
                <w:szCs w:val="20"/>
              </w:rPr>
            </w:pPr>
          </w:p>
          <w:p w:rsidR="00266FE8" w:rsidRDefault="00B42F8F">
            <w:pPr>
              <w:numPr>
                <w:ilvl w:val="0"/>
                <w:numId w:val="4"/>
              </w:numPr>
              <w:pBdr>
                <w:top w:val="nil"/>
                <w:left w:val="nil"/>
                <w:bottom w:val="nil"/>
                <w:right w:val="nil"/>
                <w:between w:val="nil"/>
              </w:pBdr>
              <w:spacing w:line="256" w:lineRule="auto"/>
              <w:ind w:left="284" w:hanging="284"/>
              <w:jc w:val="both"/>
              <w:rPr>
                <w:color w:val="000000"/>
                <w:sz w:val="20"/>
                <w:szCs w:val="20"/>
              </w:rPr>
            </w:pPr>
            <w:r>
              <w:rPr>
                <w:color w:val="000000"/>
                <w:sz w:val="20"/>
                <w:szCs w:val="20"/>
                <w:u w:val="single"/>
              </w:rPr>
              <w:t>Ponderación Nota Final de la Asignatura</w:t>
            </w:r>
            <w:r>
              <w:rPr>
                <w:color w:val="000000"/>
                <w:sz w:val="20"/>
                <w:szCs w:val="20"/>
              </w:rPr>
              <w:t>:</w:t>
            </w:r>
          </w:p>
          <w:p w:rsidR="00266FE8" w:rsidRDefault="00B42F8F">
            <w:pPr>
              <w:numPr>
                <w:ilvl w:val="0"/>
                <w:numId w:val="7"/>
              </w:numPr>
              <w:pBdr>
                <w:top w:val="nil"/>
                <w:left w:val="nil"/>
                <w:bottom w:val="nil"/>
                <w:right w:val="nil"/>
                <w:between w:val="nil"/>
              </w:pBdr>
              <w:spacing w:line="256" w:lineRule="auto"/>
              <w:jc w:val="both"/>
              <w:rPr>
                <w:color w:val="000000"/>
                <w:sz w:val="20"/>
                <w:szCs w:val="20"/>
              </w:rPr>
            </w:pPr>
            <w:r>
              <w:rPr>
                <w:color w:val="000000"/>
                <w:sz w:val="20"/>
                <w:szCs w:val="20"/>
              </w:rPr>
              <w:t>Nota de Presentación: 70%</w:t>
            </w:r>
          </w:p>
          <w:p w:rsidR="00266FE8" w:rsidRDefault="00B42F8F">
            <w:pPr>
              <w:numPr>
                <w:ilvl w:val="0"/>
                <w:numId w:val="7"/>
              </w:numPr>
              <w:pBdr>
                <w:top w:val="nil"/>
                <w:left w:val="nil"/>
                <w:bottom w:val="nil"/>
                <w:right w:val="nil"/>
                <w:between w:val="nil"/>
              </w:pBdr>
              <w:spacing w:after="160" w:line="256" w:lineRule="auto"/>
              <w:jc w:val="both"/>
              <w:rPr>
                <w:color w:val="000000"/>
                <w:sz w:val="20"/>
                <w:szCs w:val="20"/>
              </w:rPr>
            </w:pPr>
            <w:r>
              <w:rPr>
                <w:color w:val="000000"/>
                <w:sz w:val="20"/>
                <w:szCs w:val="20"/>
              </w:rPr>
              <w:t>Nota de Examen: 30%</w:t>
            </w:r>
          </w:p>
          <w:p w:rsidR="00266FE8" w:rsidRDefault="00266FE8">
            <w:pPr>
              <w:spacing w:after="120"/>
              <w:jc w:val="both"/>
              <w:rPr>
                <w:sz w:val="20"/>
                <w:szCs w:val="20"/>
              </w:rPr>
            </w:pPr>
          </w:p>
          <w:p w:rsidR="00266FE8" w:rsidRDefault="00B42F8F">
            <w:pPr>
              <w:numPr>
                <w:ilvl w:val="0"/>
                <w:numId w:val="4"/>
              </w:numPr>
              <w:pBdr>
                <w:top w:val="nil"/>
                <w:left w:val="nil"/>
                <w:bottom w:val="nil"/>
                <w:right w:val="nil"/>
                <w:between w:val="nil"/>
              </w:pBdr>
              <w:spacing w:after="120" w:line="256" w:lineRule="auto"/>
              <w:ind w:left="284" w:hanging="284"/>
              <w:jc w:val="both"/>
              <w:rPr>
                <w:color w:val="000000"/>
                <w:sz w:val="20"/>
                <w:szCs w:val="20"/>
                <w:u w:val="single"/>
              </w:rPr>
            </w:pPr>
            <w:r>
              <w:rPr>
                <w:color w:val="000000"/>
                <w:sz w:val="20"/>
                <w:szCs w:val="20"/>
                <w:u w:val="single"/>
              </w:rPr>
              <w:t>Requisitos de aprobación de asignatura (calificaciones y asistencia):</w:t>
            </w:r>
          </w:p>
          <w:p w:rsidR="00266FE8" w:rsidRDefault="00B42F8F">
            <w:pPr>
              <w:spacing w:after="120"/>
              <w:jc w:val="both"/>
              <w:rPr>
                <w:sz w:val="20"/>
                <w:szCs w:val="20"/>
              </w:rPr>
            </w:pPr>
            <w:r>
              <w:rPr>
                <w:sz w:val="20"/>
                <w:szCs w:val="20"/>
              </w:rPr>
              <w:t xml:space="preserve">La nota final exigida para aprobar la asignatura es </w:t>
            </w:r>
            <w:r>
              <w:rPr>
                <w:b/>
                <w:sz w:val="20"/>
                <w:szCs w:val="20"/>
              </w:rPr>
              <w:t>4.0</w:t>
            </w:r>
            <w:r>
              <w:rPr>
                <w:sz w:val="20"/>
                <w:szCs w:val="20"/>
              </w:rPr>
              <w:t xml:space="preserve">. </w:t>
            </w:r>
          </w:p>
          <w:p w:rsidR="00266FE8" w:rsidRDefault="00B42F8F">
            <w:pPr>
              <w:spacing w:after="120"/>
              <w:jc w:val="both"/>
              <w:rPr>
                <w:sz w:val="20"/>
                <w:szCs w:val="20"/>
              </w:rPr>
            </w:pPr>
            <w:r>
              <w:rPr>
                <w:sz w:val="20"/>
                <w:szCs w:val="20"/>
              </w:rPr>
              <w:t>Es importante considerar que el estudio de un idioma como inglés requiere de un alto porcentaje de asistencia. Básicamente, el o la estudiante necesita la exposición metódica a la lengua meta, junto</w:t>
            </w:r>
            <w:r>
              <w:rPr>
                <w:sz w:val="20"/>
                <w:szCs w:val="20"/>
              </w:rPr>
              <w:t xml:space="preserve"> con la sistematicidad para la fijación de contenidos, sonidos y patrones de uso del inglés. Por tanto, para un resultado óptimo, se requiere de asistencia y participación continua (ver reglamento de la universidad sobre asistencia).</w:t>
            </w:r>
          </w:p>
          <w:p w:rsidR="00266FE8" w:rsidRDefault="00B42F8F">
            <w:pPr>
              <w:spacing w:after="120"/>
              <w:jc w:val="both"/>
              <w:rPr>
                <w:sz w:val="20"/>
                <w:szCs w:val="20"/>
              </w:rPr>
            </w:pPr>
            <w:r>
              <w:rPr>
                <w:sz w:val="20"/>
                <w:szCs w:val="20"/>
              </w:rPr>
              <w:t>La fecha de entrega de</w:t>
            </w:r>
            <w:r>
              <w:rPr>
                <w:sz w:val="20"/>
                <w:szCs w:val="20"/>
              </w:rPr>
              <w:t xml:space="preserve"> los trabajos es conocida por los estudiantes al inicio del semestre. Se espera por tanto que planifiquen su tiempo para realizar las entregas en las fechas establecidas. El retraso en la entrega de un trabajo es penalizado con el descuento de 1 punto por </w:t>
            </w:r>
            <w:r>
              <w:rPr>
                <w:sz w:val="20"/>
                <w:szCs w:val="20"/>
              </w:rPr>
              <w:t>día de atraso.</w:t>
            </w:r>
          </w:p>
          <w:p w:rsidR="00266FE8" w:rsidRDefault="00B42F8F">
            <w:pPr>
              <w:spacing w:after="120"/>
              <w:jc w:val="both"/>
              <w:rPr>
                <w:b/>
                <w:sz w:val="20"/>
                <w:szCs w:val="20"/>
              </w:rPr>
            </w:pPr>
            <w:r>
              <w:rPr>
                <w:sz w:val="20"/>
                <w:szCs w:val="20"/>
              </w:rPr>
              <w:t xml:space="preserve">La asistencia mínima sugerida es de </w:t>
            </w:r>
            <w:r>
              <w:rPr>
                <w:b/>
                <w:sz w:val="20"/>
                <w:szCs w:val="20"/>
              </w:rPr>
              <w:t xml:space="preserve">65%. </w:t>
            </w:r>
          </w:p>
          <w:p w:rsidR="00266FE8" w:rsidRDefault="00B42F8F">
            <w:pPr>
              <w:spacing w:after="120"/>
              <w:jc w:val="both"/>
              <w:rPr>
                <w:sz w:val="20"/>
                <w:szCs w:val="20"/>
              </w:rPr>
            </w:pPr>
            <w:r>
              <w:rPr>
                <w:sz w:val="20"/>
                <w:szCs w:val="20"/>
              </w:rPr>
              <w:t xml:space="preserve">No obstante, dadas las condiciones actuales (factibilidad de conexión, de espacio de trabajo/estudio, etc.) el porcentaje de asistencia será revisado y consensuado con cada docente y el grupo curso. </w:t>
            </w:r>
          </w:p>
          <w:p w:rsidR="00266FE8" w:rsidRDefault="00B42F8F">
            <w:pPr>
              <w:numPr>
                <w:ilvl w:val="0"/>
                <w:numId w:val="4"/>
              </w:numPr>
              <w:pBdr>
                <w:top w:val="nil"/>
                <w:left w:val="nil"/>
                <w:bottom w:val="nil"/>
                <w:right w:val="nil"/>
                <w:between w:val="nil"/>
              </w:pBdr>
              <w:spacing w:line="256" w:lineRule="auto"/>
              <w:ind w:left="284" w:hanging="284"/>
              <w:jc w:val="both"/>
              <w:rPr>
                <w:color w:val="000000"/>
                <w:sz w:val="20"/>
                <w:szCs w:val="20"/>
                <w:u w:val="single"/>
              </w:rPr>
            </w:pPr>
            <w:r>
              <w:rPr>
                <w:color w:val="000000"/>
                <w:sz w:val="20"/>
                <w:szCs w:val="20"/>
                <w:u w:val="single"/>
              </w:rPr>
              <w:t>Disposiciones reglamentarias de calificaciones y aprobación</w:t>
            </w:r>
          </w:p>
          <w:p w:rsidR="00266FE8" w:rsidRDefault="00B42F8F">
            <w:pPr>
              <w:numPr>
                <w:ilvl w:val="0"/>
                <w:numId w:val="5"/>
              </w:numPr>
              <w:pBdr>
                <w:top w:val="nil"/>
                <w:left w:val="nil"/>
                <w:bottom w:val="nil"/>
                <w:right w:val="nil"/>
                <w:between w:val="nil"/>
              </w:pBdr>
              <w:spacing w:line="256" w:lineRule="auto"/>
              <w:ind w:left="591"/>
              <w:jc w:val="both"/>
              <w:rPr>
                <w:color w:val="000000"/>
                <w:sz w:val="20"/>
                <w:szCs w:val="20"/>
              </w:rPr>
            </w:pPr>
            <w:r>
              <w:rPr>
                <w:color w:val="000000"/>
                <w:sz w:val="20"/>
                <w:szCs w:val="20"/>
              </w:rPr>
              <w:t>Todas las calificaciones, incluidos los promedios ponderados, se expresarán en cifras con un decimal. La centésima igual o mayor a cinco se aproximará a la décima superior y la menor a cinco se desestimará.</w:t>
            </w:r>
          </w:p>
          <w:p w:rsidR="00266FE8" w:rsidRDefault="00B42F8F">
            <w:pPr>
              <w:numPr>
                <w:ilvl w:val="0"/>
                <w:numId w:val="5"/>
              </w:numPr>
              <w:pBdr>
                <w:top w:val="nil"/>
                <w:left w:val="nil"/>
                <w:bottom w:val="nil"/>
                <w:right w:val="nil"/>
                <w:between w:val="nil"/>
              </w:pBdr>
              <w:spacing w:line="256" w:lineRule="auto"/>
              <w:ind w:left="591"/>
              <w:jc w:val="both"/>
              <w:rPr>
                <w:color w:val="000000"/>
                <w:sz w:val="20"/>
                <w:szCs w:val="20"/>
              </w:rPr>
            </w:pPr>
            <w:r>
              <w:rPr>
                <w:color w:val="000000"/>
                <w:sz w:val="20"/>
                <w:szCs w:val="20"/>
              </w:rPr>
              <w:t>En casos debidamente justificados ante la Secreta</w:t>
            </w:r>
            <w:r>
              <w:rPr>
                <w:color w:val="000000"/>
                <w:sz w:val="20"/>
                <w:szCs w:val="20"/>
              </w:rPr>
              <w:t>ría Académica, el estudiante que no haya asistido a una evaluación tendrá derecho a rendir al menos una evaluación recuperativa en fecha establecida por el docente. Dicha evaluación tendrá una ponderación equivalente a aquella no rendida y deberá cubrir lo</w:t>
            </w:r>
            <w:r>
              <w:rPr>
                <w:color w:val="000000"/>
                <w:sz w:val="20"/>
                <w:szCs w:val="20"/>
              </w:rPr>
              <w:t xml:space="preserve">s mismos objetivos de evaluación.  </w:t>
            </w:r>
          </w:p>
          <w:p w:rsidR="00266FE8" w:rsidRDefault="00B42F8F">
            <w:pPr>
              <w:numPr>
                <w:ilvl w:val="0"/>
                <w:numId w:val="8"/>
              </w:numPr>
              <w:pBdr>
                <w:top w:val="nil"/>
                <w:left w:val="nil"/>
                <w:bottom w:val="nil"/>
                <w:right w:val="nil"/>
                <w:between w:val="nil"/>
              </w:pBdr>
              <w:spacing w:after="120" w:line="259" w:lineRule="auto"/>
              <w:ind w:left="591"/>
              <w:jc w:val="both"/>
              <w:rPr>
                <w:color w:val="000000"/>
                <w:sz w:val="20"/>
                <w:szCs w:val="20"/>
              </w:rPr>
            </w:pPr>
            <w:r>
              <w:rPr>
                <w:color w:val="000000"/>
                <w:sz w:val="20"/>
                <w:szCs w:val="20"/>
              </w:rPr>
              <w:t xml:space="preserve">Se considerarán debidamente justificadas las inasistencias ante la Secretaría Académica aquellas que estén respaldadas con certificados médicos, laborales o algún documento validado por la Unidad de Acceso y </w:t>
            </w:r>
            <w:r>
              <w:rPr>
                <w:color w:val="000000"/>
                <w:sz w:val="20"/>
                <w:szCs w:val="20"/>
              </w:rPr>
              <w:lastRenderedPageBreak/>
              <w:t>Desarrollo E</w:t>
            </w:r>
            <w:r>
              <w:rPr>
                <w:color w:val="000000"/>
                <w:sz w:val="20"/>
                <w:szCs w:val="20"/>
              </w:rPr>
              <w:t>studiantil. Las inasistencias no justificadas a evaluaciones harán que ésta sea calificada con la nota mínima (1.0).</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7" w:name="_heading=h.3dy6vkm" w:colFirst="0" w:colLast="0"/>
      <w:bookmarkEnd w:id="7"/>
      <w:r>
        <w:rPr>
          <w:b/>
          <w:color w:val="000000"/>
          <w:sz w:val="24"/>
          <w:szCs w:val="24"/>
        </w:rPr>
        <w:lastRenderedPageBreak/>
        <w:t xml:space="preserve">Comportamiento y ética académica: </w:t>
      </w:r>
    </w:p>
    <w:tbl>
      <w:tblPr>
        <w:tblStyle w:val="af6"/>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66FE8">
        <w:trPr>
          <w:jc w:val="center"/>
        </w:trPr>
        <w:tc>
          <w:tcPr>
            <w:tcW w:w="9962" w:type="dxa"/>
          </w:tcPr>
          <w:p w:rsidR="00266FE8" w:rsidRDefault="00B42F8F">
            <w:pPr>
              <w:spacing w:before="240" w:after="240" w:line="259" w:lineRule="auto"/>
              <w:jc w:val="both"/>
              <w:rPr>
                <w:sz w:val="20"/>
                <w:szCs w:val="20"/>
              </w:rPr>
            </w:pPr>
            <w:r>
              <w:rPr>
                <w:sz w:val="20"/>
                <w:szCs w:val="20"/>
              </w:rPr>
              <w:t xml:space="preserve">Se espera que los estudiantes actúen en sus diversas actividades académicas y estudiantiles en concordancia con los principios de comportamiento ético y honestidad académica propios de todo espacio universitario y que </w:t>
            </w:r>
            <w:proofErr w:type="gramStart"/>
            <w:r>
              <w:rPr>
                <w:sz w:val="20"/>
                <w:szCs w:val="20"/>
              </w:rPr>
              <w:t>están</w:t>
            </w:r>
            <w:proofErr w:type="gramEnd"/>
            <w:r>
              <w:rPr>
                <w:sz w:val="20"/>
                <w:szCs w:val="20"/>
              </w:rPr>
              <w:t xml:space="preserve"> estipulados en el Reglamento de </w:t>
            </w:r>
            <w:r>
              <w:rPr>
                <w:sz w:val="20"/>
                <w:szCs w:val="20"/>
              </w:rPr>
              <w:t xml:space="preserve">Estudiantes de la Universidad de Aysén, especialmente aquéllos dispuestos en los artículos 23°, 24° y 26°.  Todo acto contrario a la honestidad académica realizado durante el desarrollo, presentación o entrega de una actividad académica del curso sujeta a </w:t>
            </w:r>
            <w:r>
              <w:rPr>
                <w:sz w:val="20"/>
                <w:szCs w:val="20"/>
              </w:rPr>
              <w:t>evaluación, será sancionado con la suspensión inmediata de la actividad y con la aplicación de la nota mínima (1.0).</w:t>
            </w:r>
          </w:p>
        </w:tc>
      </w:tr>
    </w:tbl>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8" w:name="_heading=h.1t3h5sf" w:colFirst="0" w:colLast="0"/>
      <w:bookmarkEnd w:id="8"/>
      <w:r>
        <w:rPr>
          <w:b/>
          <w:color w:val="000000"/>
          <w:sz w:val="24"/>
          <w:szCs w:val="24"/>
        </w:rPr>
        <w:t>Otros aspectos asociados al funcionamiento del curso:</w:t>
      </w:r>
    </w:p>
    <w:tbl>
      <w:tblPr>
        <w:tblStyle w:val="af7"/>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2"/>
      </w:tblGrid>
      <w:tr w:rsidR="00266FE8">
        <w:trPr>
          <w:trHeight w:val="1020"/>
          <w:jc w:val="center"/>
        </w:trPr>
        <w:tc>
          <w:tcPr>
            <w:tcW w:w="9962" w:type="dxa"/>
          </w:tcPr>
          <w:p w:rsidR="00266FE8" w:rsidRDefault="00B42F8F">
            <w:pPr>
              <w:spacing w:before="240" w:after="240"/>
              <w:jc w:val="both"/>
              <w:rPr>
                <w:sz w:val="20"/>
                <w:szCs w:val="20"/>
              </w:rPr>
            </w:pPr>
            <w:r>
              <w:rPr>
                <w:sz w:val="20"/>
                <w:szCs w:val="20"/>
              </w:rPr>
              <w:t xml:space="preserve">Es importante resaltar que el curso de inglés demanda y solicita un alto porcentaje </w:t>
            </w:r>
            <w:r>
              <w:rPr>
                <w:sz w:val="20"/>
                <w:szCs w:val="20"/>
              </w:rPr>
              <w:t>de asistencia, ya que es primordial la exposición metódica a la lengua meta, junto con la sistematicidad para la fijación de contenidos, sonidos y uso del lenguaje.</w:t>
            </w:r>
          </w:p>
          <w:p w:rsidR="00266FE8" w:rsidRDefault="00B42F8F">
            <w:pPr>
              <w:spacing w:before="240" w:after="240"/>
              <w:jc w:val="both"/>
              <w:rPr>
                <w:sz w:val="20"/>
                <w:szCs w:val="20"/>
              </w:rPr>
            </w:pPr>
            <w:r>
              <w:rPr>
                <w:sz w:val="20"/>
                <w:szCs w:val="20"/>
              </w:rPr>
              <w:t xml:space="preserve">Sin embargo, cada docente se coordinará con sus respectivos cursos para establecer el % de </w:t>
            </w:r>
            <w:r>
              <w:rPr>
                <w:sz w:val="20"/>
                <w:szCs w:val="20"/>
              </w:rPr>
              <w:t>asistencia requeridos.</w:t>
            </w:r>
          </w:p>
          <w:p w:rsidR="00266FE8" w:rsidRDefault="00B42F8F">
            <w:pPr>
              <w:spacing w:before="240" w:after="240"/>
              <w:jc w:val="both"/>
              <w:rPr>
                <w:sz w:val="20"/>
                <w:szCs w:val="20"/>
              </w:rPr>
            </w:pPr>
            <w:r>
              <w:rPr>
                <w:sz w:val="20"/>
                <w:szCs w:val="20"/>
              </w:rPr>
              <w:t xml:space="preserve">La puntualidad y el compromiso son elementos cruciales, debido a que atrasos, retirarse antes de clase y la irresponsabilidad dificultan el fluir de la misma y objetivos a lograr. </w:t>
            </w:r>
          </w:p>
          <w:p w:rsidR="00266FE8" w:rsidRDefault="00B42F8F">
            <w:pPr>
              <w:spacing w:before="240" w:after="240"/>
              <w:jc w:val="both"/>
              <w:rPr>
                <w:sz w:val="20"/>
                <w:szCs w:val="20"/>
              </w:rPr>
            </w:pPr>
            <w:r>
              <w:rPr>
                <w:sz w:val="20"/>
                <w:szCs w:val="20"/>
              </w:rPr>
              <w:t>Se sugiere evitar el uso de traductor, dado que va e</w:t>
            </w:r>
            <w:r>
              <w:rPr>
                <w:sz w:val="20"/>
                <w:szCs w:val="20"/>
              </w:rPr>
              <w:t>n desmedro del proceso de enseñanza-aprendizaje de la lengua meta, haciéndonos retroceder en los progresos lingüísticos.</w:t>
            </w:r>
          </w:p>
          <w:p w:rsidR="00266FE8" w:rsidRDefault="00B42F8F">
            <w:pPr>
              <w:spacing w:before="240" w:after="240"/>
              <w:jc w:val="both"/>
              <w:rPr>
                <w:sz w:val="20"/>
                <w:szCs w:val="20"/>
              </w:rPr>
            </w:pPr>
            <w:r>
              <w:rPr>
                <w:sz w:val="20"/>
                <w:szCs w:val="20"/>
              </w:rPr>
              <w:t>Indicaciones/sugerencias para el desarrollo ideal de clases en línea:</w:t>
            </w:r>
          </w:p>
          <w:p w:rsidR="00266FE8" w:rsidRDefault="00B42F8F">
            <w:pPr>
              <w:spacing w:before="240" w:after="240"/>
              <w:jc w:val="both"/>
              <w:rPr>
                <w:sz w:val="20"/>
                <w:szCs w:val="20"/>
              </w:rPr>
            </w:pPr>
            <w:r>
              <w:rPr>
                <w:sz w:val="20"/>
                <w:szCs w:val="20"/>
              </w:rPr>
              <w:t>-</w:t>
            </w:r>
            <w:r>
              <w:rPr>
                <w:sz w:val="20"/>
                <w:szCs w:val="20"/>
              </w:rPr>
              <w:tab/>
              <w:t>Cámara encendida (en la medida de lo posible).</w:t>
            </w:r>
          </w:p>
          <w:p w:rsidR="00266FE8" w:rsidRDefault="00B42F8F">
            <w:pPr>
              <w:spacing w:before="240" w:after="240"/>
              <w:jc w:val="both"/>
              <w:rPr>
                <w:sz w:val="20"/>
                <w:szCs w:val="20"/>
              </w:rPr>
            </w:pPr>
            <w:r>
              <w:rPr>
                <w:sz w:val="20"/>
                <w:szCs w:val="20"/>
              </w:rPr>
              <w:t>-</w:t>
            </w:r>
            <w:r>
              <w:rPr>
                <w:sz w:val="20"/>
                <w:szCs w:val="20"/>
              </w:rPr>
              <w:tab/>
            </w:r>
            <w:r>
              <w:rPr>
                <w:sz w:val="20"/>
                <w:szCs w:val="20"/>
              </w:rPr>
              <w:t>Participación activa</w:t>
            </w:r>
          </w:p>
          <w:p w:rsidR="00266FE8" w:rsidRDefault="00B42F8F">
            <w:pPr>
              <w:spacing w:before="240" w:after="240"/>
              <w:jc w:val="both"/>
              <w:rPr>
                <w:sz w:val="20"/>
                <w:szCs w:val="20"/>
              </w:rPr>
            </w:pPr>
            <w:r>
              <w:rPr>
                <w:sz w:val="20"/>
                <w:szCs w:val="20"/>
              </w:rPr>
              <w:t>-</w:t>
            </w:r>
            <w:r>
              <w:rPr>
                <w:sz w:val="20"/>
                <w:szCs w:val="20"/>
              </w:rPr>
              <w:tab/>
              <w:t>Espacio apropiado para el trabajo/estudio.</w:t>
            </w:r>
          </w:p>
          <w:p w:rsidR="00266FE8" w:rsidRDefault="00B42F8F">
            <w:pPr>
              <w:numPr>
                <w:ilvl w:val="0"/>
                <w:numId w:val="10"/>
              </w:numPr>
              <w:pBdr>
                <w:top w:val="nil"/>
                <w:left w:val="nil"/>
                <w:bottom w:val="nil"/>
                <w:right w:val="nil"/>
                <w:between w:val="nil"/>
              </w:pBdr>
              <w:spacing w:before="240" w:after="240" w:line="259" w:lineRule="auto"/>
              <w:jc w:val="both"/>
              <w:rPr>
                <w:color w:val="000000"/>
                <w:sz w:val="20"/>
                <w:szCs w:val="20"/>
              </w:rPr>
            </w:pPr>
            <w:r>
              <w:rPr>
                <w:color w:val="000000"/>
                <w:sz w:val="20"/>
                <w:szCs w:val="20"/>
              </w:rPr>
              <w:t>Informar inasistencias o retiro anticipado dela clase con anterioridad (si es posible).</w:t>
            </w:r>
          </w:p>
        </w:tc>
      </w:tr>
    </w:tbl>
    <w:p w:rsidR="00266FE8" w:rsidRDefault="00266FE8">
      <w:pPr>
        <w:pStyle w:val="Ttulo"/>
        <w:widowControl w:val="0"/>
        <w:spacing w:before="0" w:after="0" w:line="276" w:lineRule="auto"/>
        <w:ind w:left="720" w:firstLine="207"/>
        <w:rPr>
          <w:sz w:val="22"/>
          <w:szCs w:val="22"/>
        </w:rPr>
      </w:pPr>
      <w:bookmarkStart w:id="9" w:name="_heading=h.4d34og8" w:colFirst="0" w:colLast="0"/>
      <w:bookmarkEnd w:id="9"/>
    </w:p>
    <w:p w:rsidR="00266FE8" w:rsidRDefault="00266FE8">
      <w:pPr>
        <w:widowControl w:val="0"/>
        <w:pBdr>
          <w:top w:val="nil"/>
          <w:left w:val="nil"/>
          <w:bottom w:val="nil"/>
          <w:right w:val="nil"/>
          <w:between w:val="nil"/>
        </w:pBdr>
        <w:spacing w:after="0" w:line="276" w:lineRule="auto"/>
        <w:jc w:val="both"/>
        <w:rPr>
          <w:b/>
        </w:rPr>
        <w:sectPr w:rsidR="00266FE8">
          <w:headerReference w:type="default" r:id="rId11"/>
          <w:footerReference w:type="default" r:id="rId12"/>
          <w:pgSz w:w="12240" w:h="15840"/>
          <w:pgMar w:top="1134" w:right="1134" w:bottom="1134" w:left="1134" w:header="709" w:footer="709" w:gutter="0"/>
          <w:pgNumType w:start="0"/>
          <w:cols w:space="720"/>
          <w:titlePg/>
        </w:sectPr>
      </w:pPr>
      <w:bookmarkStart w:id="10" w:name="_heading=h.2s8eyo1" w:colFirst="0" w:colLast="0"/>
      <w:bookmarkEnd w:id="10"/>
    </w:p>
    <w:p w:rsidR="00266FE8" w:rsidRDefault="00B42F8F">
      <w:pPr>
        <w:numPr>
          <w:ilvl w:val="0"/>
          <w:numId w:val="6"/>
        </w:numPr>
        <w:pBdr>
          <w:top w:val="nil"/>
          <w:left w:val="nil"/>
          <w:bottom w:val="nil"/>
          <w:right w:val="nil"/>
          <w:between w:val="nil"/>
        </w:pBdr>
        <w:spacing w:before="240" w:after="240" w:line="240" w:lineRule="auto"/>
        <w:ind w:left="284" w:hanging="284"/>
        <w:jc w:val="both"/>
      </w:pPr>
      <w:bookmarkStart w:id="11" w:name="_heading=h.17dp8vu" w:colFirst="0" w:colLast="0"/>
      <w:bookmarkEnd w:id="11"/>
      <w:r>
        <w:rPr>
          <w:b/>
          <w:color w:val="000000"/>
          <w:sz w:val="24"/>
          <w:szCs w:val="24"/>
        </w:rPr>
        <w:lastRenderedPageBreak/>
        <w:t xml:space="preserve">Planificación de las actividades de enseñanza- aprendizaje y de evaluación </w:t>
      </w:r>
    </w:p>
    <w:tbl>
      <w:tblPr>
        <w:tblStyle w:val="af8"/>
        <w:tblW w:w="12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610"/>
        <w:gridCol w:w="2460"/>
        <w:gridCol w:w="2535"/>
        <w:gridCol w:w="2535"/>
      </w:tblGrid>
      <w:tr w:rsidR="00266FE8">
        <w:trPr>
          <w:trHeight w:val="640"/>
        </w:trPr>
        <w:tc>
          <w:tcPr>
            <w:tcW w:w="2535" w:type="dxa"/>
            <w:shd w:val="clear" w:color="auto" w:fill="D9D9D9"/>
          </w:tcPr>
          <w:p w:rsidR="00266FE8" w:rsidRDefault="00B42F8F">
            <w:pPr>
              <w:spacing w:after="60"/>
              <w:jc w:val="both"/>
              <w:rPr>
                <w:b/>
                <w:sz w:val="18"/>
                <w:szCs w:val="18"/>
              </w:rPr>
            </w:pPr>
            <w:r>
              <w:rPr>
                <w:b/>
                <w:sz w:val="18"/>
                <w:szCs w:val="18"/>
              </w:rPr>
              <w:t>Semana</w:t>
            </w:r>
          </w:p>
        </w:tc>
        <w:tc>
          <w:tcPr>
            <w:tcW w:w="2610" w:type="dxa"/>
            <w:shd w:val="clear" w:color="auto" w:fill="D9D9D9"/>
          </w:tcPr>
          <w:p w:rsidR="00266FE8" w:rsidRDefault="00B42F8F">
            <w:pPr>
              <w:spacing w:after="60"/>
              <w:jc w:val="both"/>
              <w:rPr>
                <w:b/>
                <w:sz w:val="18"/>
                <w:szCs w:val="18"/>
              </w:rPr>
            </w:pPr>
            <w:r>
              <w:rPr>
                <w:b/>
                <w:sz w:val="18"/>
                <w:szCs w:val="18"/>
              </w:rPr>
              <w:t>Resultado(s) de Aprendizaje</w:t>
            </w:r>
          </w:p>
        </w:tc>
        <w:tc>
          <w:tcPr>
            <w:tcW w:w="2460" w:type="dxa"/>
            <w:shd w:val="clear" w:color="auto" w:fill="D9D9D9"/>
          </w:tcPr>
          <w:p w:rsidR="00266FE8" w:rsidRDefault="00B42F8F">
            <w:pPr>
              <w:spacing w:after="60"/>
              <w:jc w:val="both"/>
              <w:rPr>
                <w:b/>
                <w:sz w:val="18"/>
                <w:szCs w:val="18"/>
              </w:rPr>
            </w:pPr>
            <w:r>
              <w:rPr>
                <w:b/>
                <w:sz w:val="18"/>
                <w:szCs w:val="18"/>
              </w:rPr>
              <w:t>Tema (Unidades de aprendizaje)</w:t>
            </w:r>
          </w:p>
        </w:tc>
        <w:tc>
          <w:tcPr>
            <w:tcW w:w="2535" w:type="dxa"/>
            <w:shd w:val="clear" w:color="auto" w:fill="D9D9D9"/>
          </w:tcPr>
          <w:p w:rsidR="00266FE8" w:rsidRDefault="00B42F8F">
            <w:pPr>
              <w:spacing w:after="60"/>
              <w:jc w:val="both"/>
              <w:rPr>
                <w:b/>
                <w:sz w:val="18"/>
                <w:szCs w:val="18"/>
              </w:rPr>
            </w:pPr>
            <w:r>
              <w:rPr>
                <w:b/>
                <w:sz w:val="18"/>
                <w:szCs w:val="18"/>
              </w:rPr>
              <w:t xml:space="preserve">Actividad(es), evaluación y/o lecturas </w:t>
            </w:r>
          </w:p>
        </w:tc>
        <w:tc>
          <w:tcPr>
            <w:tcW w:w="2535" w:type="dxa"/>
            <w:shd w:val="clear" w:color="auto" w:fill="D9D9D9"/>
          </w:tcPr>
          <w:p w:rsidR="00266FE8" w:rsidRDefault="00B42F8F">
            <w:pPr>
              <w:spacing w:after="60"/>
              <w:jc w:val="both"/>
              <w:rPr>
                <w:b/>
                <w:sz w:val="18"/>
                <w:szCs w:val="18"/>
              </w:rPr>
            </w:pPr>
            <w:r>
              <w:rPr>
                <w:b/>
                <w:sz w:val="18"/>
                <w:szCs w:val="18"/>
              </w:rPr>
              <w:t xml:space="preserve">Actividad(es) de Trabajo Autónomo </w:t>
            </w:r>
          </w:p>
        </w:tc>
      </w:tr>
      <w:tr w:rsidR="00266FE8">
        <w:tc>
          <w:tcPr>
            <w:tcW w:w="2535" w:type="dxa"/>
          </w:tcPr>
          <w:p w:rsidR="00266FE8" w:rsidRDefault="00B42F8F">
            <w:pPr>
              <w:jc w:val="both"/>
              <w:rPr>
                <w:sz w:val="18"/>
                <w:szCs w:val="18"/>
              </w:rPr>
            </w:pPr>
            <w:r>
              <w:rPr>
                <w:sz w:val="18"/>
                <w:szCs w:val="18"/>
              </w:rPr>
              <w:t>1-2</w:t>
            </w:r>
          </w:p>
          <w:p w:rsidR="00266FE8" w:rsidRDefault="00266FE8">
            <w:pPr>
              <w:jc w:val="both"/>
              <w:rPr>
                <w:sz w:val="18"/>
                <w:szCs w:val="18"/>
              </w:rPr>
            </w:pPr>
          </w:p>
          <w:p w:rsidR="00266FE8" w:rsidRDefault="00B42F8F">
            <w:pPr>
              <w:jc w:val="both"/>
              <w:rPr>
                <w:sz w:val="18"/>
                <w:szCs w:val="18"/>
              </w:rPr>
            </w:pPr>
            <w:r>
              <w:rPr>
                <w:sz w:val="18"/>
                <w:szCs w:val="18"/>
              </w:rPr>
              <w:t>(30/08 al 10/09)</w:t>
            </w:r>
          </w:p>
        </w:tc>
        <w:tc>
          <w:tcPr>
            <w:tcW w:w="2610" w:type="dxa"/>
          </w:tcPr>
          <w:p w:rsidR="00266FE8" w:rsidRDefault="00B42F8F">
            <w:pPr>
              <w:jc w:val="both"/>
              <w:rPr>
                <w:sz w:val="18"/>
                <w:szCs w:val="18"/>
              </w:rPr>
            </w:pPr>
            <w:r>
              <w:rPr>
                <w:sz w:val="18"/>
                <w:szCs w:val="18"/>
              </w:rPr>
              <w:t>1</w:t>
            </w:r>
          </w:p>
          <w:p w:rsidR="00266FE8" w:rsidRDefault="00B42F8F">
            <w:pPr>
              <w:jc w:val="both"/>
              <w:rPr>
                <w:sz w:val="18"/>
                <w:szCs w:val="18"/>
              </w:rPr>
            </w:pPr>
            <w:r>
              <w:rPr>
                <w:sz w:val="18"/>
                <w:szCs w:val="18"/>
              </w:rPr>
              <w:t>2</w:t>
            </w:r>
          </w:p>
          <w:p w:rsidR="00266FE8" w:rsidRDefault="00B42F8F">
            <w:pPr>
              <w:jc w:val="both"/>
              <w:rPr>
                <w:sz w:val="18"/>
                <w:szCs w:val="18"/>
              </w:rPr>
            </w:pPr>
            <w:r>
              <w:rPr>
                <w:sz w:val="18"/>
                <w:szCs w:val="18"/>
              </w:rPr>
              <w:t>3</w:t>
            </w:r>
          </w:p>
          <w:p w:rsidR="00266FE8" w:rsidRDefault="00B42F8F">
            <w:pPr>
              <w:jc w:val="both"/>
              <w:rPr>
                <w:sz w:val="18"/>
                <w:szCs w:val="18"/>
              </w:rPr>
            </w:pPr>
            <w:r>
              <w:rPr>
                <w:sz w:val="18"/>
                <w:szCs w:val="18"/>
              </w:rPr>
              <w:t>4</w:t>
            </w:r>
          </w:p>
        </w:tc>
        <w:tc>
          <w:tcPr>
            <w:tcW w:w="2460" w:type="dxa"/>
          </w:tcPr>
          <w:p w:rsidR="00266FE8" w:rsidRDefault="00266FE8">
            <w:pPr>
              <w:rPr>
                <w:sz w:val="18"/>
                <w:szCs w:val="18"/>
              </w:rPr>
            </w:pPr>
          </w:p>
          <w:p w:rsidR="00266FE8" w:rsidRDefault="00B42F8F">
            <w:pPr>
              <w:jc w:val="both"/>
              <w:rPr>
                <w:sz w:val="18"/>
                <w:szCs w:val="18"/>
              </w:rPr>
            </w:pPr>
            <w:r>
              <w:rPr>
                <w:sz w:val="18"/>
                <w:szCs w:val="18"/>
              </w:rPr>
              <w:t>Unit 0: Repaso Inglés III</w:t>
            </w:r>
          </w:p>
        </w:tc>
        <w:tc>
          <w:tcPr>
            <w:tcW w:w="2535" w:type="dxa"/>
          </w:tcPr>
          <w:p w:rsidR="00266FE8" w:rsidRDefault="00B42F8F">
            <w:pPr>
              <w:pBdr>
                <w:top w:val="nil"/>
                <w:left w:val="nil"/>
                <w:bottom w:val="nil"/>
                <w:right w:val="nil"/>
                <w:between w:val="nil"/>
              </w:pBdr>
              <w:rPr>
                <w:color w:val="000000"/>
                <w:sz w:val="18"/>
                <w:szCs w:val="18"/>
              </w:rPr>
            </w:pPr>
            <w:r>
              <w:rPr>
                <w:color w:val="000000"/>
                <w:sz w:val="18"/>
                <w:szCs w:val="18"/>
              </w:rPr>
              <w:t xml:space="preserve">Introducción del curso. </w:t>
            </w:r>
          </w:p>
          <w:p w:rsidR="00266FE8" w:rsidRDefault="00266FE8">
            <w:pPr>
              <w:pBdr>
                <w:top w:val="nil"/>
                <w:left w:val="nil"/>
                <w:bottom w:val="nil"/>
                <w:right w:val="nil"/>
                <w:between w:val="nil"/>
              </w:pBdr>
              <w:rPr>
                <w:color w:val="000000"/>
                <w:sz w:val="18"/>
                <w:szCs w:val="18"/>
              </w:rPr>
            </w:pPr>
          </w:p>
          <w:p w:rsidR="00266FE8" w:rsidRDefault="00B42F8F">
            <w:pPr>
              <w:pBdr>
                <w:top w:val="nil"/>
                <w:left w:val="nil"/>
                <w:bottom w:val="nil"/>
                <w:right w:val="nil"/>
                <w:between w:val="nil"/>
              </w:pBdr>
              <w:rPr>
                <w:color w:val="000000"/>
                <w:sz w:val="18"/>
                <w:szCs w:val="18"/>
              </w:rPr>
            </w:pPr>
            <w:r>
              <w:rPr>
                <w:color w:val="000000"/>
                <w:sz w:val="18"/>
                <w:szCs w:val="18"/>
              </w:rPr>
              <w:t xml:space="preserve"> Participan en juego de roles utilizando frases breves y vocabulario simple. </w:t>
            </w:r>
          </w:p>
          <w:p w:rsidR="00266FE8" w:rsidRDefault="00B42F8F">
            <w:pPr>
              <w:pBdr>
                <w:top w:val="nil"/>
                <w:left w:val="nil"/>
                <w:bottom w:val="nil"/>
                <w:right w:val="nil"/>
                <w:between w:val="nil"/>
              </w:pBdr>
              <w:rPr>
                <w:color w:val="000000"/>
                <w:sz w:val="18"/>
                <w:szCs w:val="18"/>
              </w:rPr>
            </w:pPr>
            <w:r>
              <w:rPr>
                <w:color w:val="000000"/>
                <w:sz w:val="18"/>
                <w:szCs w:val="18"/>
              </w:rPr>
              <w:t xml:space="preserve">Completan un texto con forma gramatical correcta. </w:t>
            </w:r>
          </w:p>
          <w:p w:rsidR="00266FE8" w:rsidRDefault="00266FE8">
            <w:pPr>
              <w:pBdr>
                <w:top w:val="nil"/>
                <w:left w:val="nil"/>
                <w:bottom w:val="nil"/>
                <w:right w:val="nil"/>
                <w:between w:val="nil"/>
              </w:pBdr>
              <w:spacing w:line="259" w:lineRule="auto"/>
              <w:ind w:left="720"/>
              <w:rPr>
                <w:color w:val="000000"/>
                <w:sz w:val="18"/>
                <w:szCs w:val="18"/>
              </w:rPr>
            </w:pPr>
          </w:p>
          <w:p w:rsidR="00266FE8" w:rsidRDefault="00266FE8">
            <w:pPr>
              <w:pBdr>
                <w:top w:val="nil"/>
                <w:left w:val="nil"/>
                <w:bottom w:val="nil"/>
                <w:right w:val="nil"/>
                <w:between w:val="nil"/>
              </w:pBdr>
              <w:spacing w:line="259" w:lineRule="auto"/>
              <w:ind w:left="720"/>
              <w:rPr>
                <w:color w:val="000000"/>
                <w:sz w:val="18"/>
                <w:szCs w:val="18"/>
              </w:rPr>
            </w:pPr>
          </w:p>
          <w:p w:rsidR="00266FE8" w:rsidRDefault="00266FE8">
            <w:pPr>
              <w:pBdr>
                <w:top w:val="nil"/>
                <w:left w:val="nil"/>
                <w:bottom w:val="nil"/>
                <w:right w:val="nil"/>
                <w:between w:val="nil"/>
              </w:pBdr>
              <w:spacing w:after="160" w:line="259" w:lineRule="auto"/>
              <w:ind w:left="720"/>
              <w:rPr>
                <w:color w:val="000000"/>
                <w:sz w:val="18"/>
                <w:szCs w:val="18"/>
              </w:rPr>
            </w:pPr>
          </w:p>
        </w:tc>
        <w:tc>
          <w:tcPr>
            <w:tcW w:w="2535" w:type="dxa"/>
          </w:tcPr>
          <w:p w:rsidR="00266FE8" w:rsidRDefault="00266FE8">
            <w:pPr>
              <w:rPr>
                <w:b/>
                <w:sz w:val="18"/>
                <w:szCs w:val="18"/>
              </w:rPr>
            </w:pPr>
          </w:p>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jc w:val="both"/>
              <w:rPr>
                <w:sz w:val="18"/>
                <w:szCs w:val="18"/>
              </w:rPr>
            </w:pPr>
            <w:r>
              <w:rPr>
                <w:sz w:val="18"/>
                <w:szCs w:val="18"/>
              </w:rPr>
              <w:t>Grammar practice</w:t>
            </w:r>
          </w:p>
          <w:p w:rsidR="00266FE8" w:rsidRDefault="00266FE8">
            <w:pPr>
              <w:jc w:val="both"/>
              <w:rPr>
                <w:sz w:val="18"/>
                <w:szCs w:val="18"/>
              </w:rPr>
            </w:pPr>
          </w:p>
        </w:tc>
      </w:tr>
      <w:tr w:rsidR="00266FE8">
        <w:tc>
          <w:tcPr>
            <w:tcW w:w="2535" w:type="dxa"/>
          </w:tcPr>
          <w:p w:rsidR="00266FE8" w:rsidRDefault="00B42F8F">
            <w:pPr>
              <w:jc w:val="both"/>
              <w:rPr>
                <w:sz w:val="18"/>
                <w:szCs w:val="18"/>
              </w:rPr>
            </w:pPr>
            <w:r>
              <w:rPr>
                <w:sz w:val="18"/>
                <w:szCs w:val="18"/>
              </w:rPr>
              <w:t>3</w:t>
            </w:r>
          </w:p>
          <w:p w:rsidR="00266FE8" w:rsidRDefault="00266FE8">
            <w:pPr>
              <w:jc w:val="both"/>
              <w:rPr>
                <w:sz w:val="18"/>
                <w:szCs w:val="18"/>
              </w:rPr>
            </w:pPr>
          </w:p>
          <w:p w:rsidR="00266FE8" w:rsidRDefault="00B42F8F">
            <w:pPr>
              <w:jc w:val="both"/>
              <w:rPr>
                <w:sz w:val="18"/>
                <w:szCs w:val="18"/>
              </w:rPr>
            </w:pPr>
            <w:r>
              <w:rPr>
                <w:sz w:val="18"/>
                <w:szCs w:val="18"/>
              </w:rPr>
              <w:t>(13/09 al 16/09)</w:t>
            </w:r>
          </w:p>
          <w:p w:rsidR="00266FE8" w:rsidRDefault="00266FE8">
            <w:pPr>
              <w:jc w:val="both"/>
              <w:rPr>
                <w:sz w:val="18"/>
                <w:szCs w:val="18"/>
              </w:rPr>
            </w:pPr>
          </w:p>
        </w:tc>
        <w:tc>
          <w:tcPr>
            <w:tcW w:w="2610" w:type="dxa"/>
          </w:tcPr>
          <w:p w:rsidR="00266FE8" w:rsidRDefault="00B42F8F">
            <w:pPr>
              <w:jc w:val="both"/>
              <w:rPr>
                <w:sz w:val="18"/>
                <w:szCs w:val="18"/>
              </w:rPr>
            </w:pPr>
            <w:r>
              <w:rPr>
                <w:sz w:val="18"/>
                <w:szCs w:val="18"/>
              </w:rPr>
              <w:t>1</w:t>
            </w:r>
          </w:p>
          <w:p w:rsidR="00266FE8" w:rsidRDefault="00B42F8F">
            <w:pPr>
              <w:jc w:val="both"/>
              <w:rPr>
                <w:sz w:val="18"/>
                <w:szCs w:val="18"/>
              </w:rPr>
            </w:pPr>
            <w:r>
              <w:rPr>
                <w:sz w:val="18"/>
                <w:szCs w:val="18"/>
              </w:rPr>
              <w:t>2</w:t>
            </w:r>
          </w:p>
          <w:p w:rsidR="00266FE8" w:rsidRDefault="00B42F8F">
            <w:pPr>
              <w:jc w:val="both"/>
              <w:rPr>
                <w:sz w:val="18"/>
                <w:szCs w:val="18"/>
              </w:rPr>
            </w:pPr>
            <w:r>
              <w:rPr>
                <w:sz w:val="18"/>
                <w:szCs w:val="18"/>
              </w:rPr>
              <w:t>3</w:t>
            </w:r>
          </w:p>
          <w:p w:rsidR="00266FE8" w:rsidRDefault="00B42F8F">
            <w:pPr>
              <w:jc w:val="both"/>
              <w:rPr>
                <w:sz w:val="18"/>
                <w:szCs w:val="18"/>
              </w:rPr>
            </w:pPr>
            <w:r>
              <w:rPr>
                <w:sz w:val="18"/>
                <w:szCs w:val="18"/>
              </w:rPr>
              <w:t>4</w:t>
            </w:r>
          </w:p>
        </w:tc>
        <w:tc>
          <w:tcPr>
            <w:tcW w:w="2460" w:type="dxa"/>
          </w:tcPr>
          <w:p w:rsidR="00266FE8" w:rsidRDefault="00B42F8F">
            <w:pPr>
              <w:rPr>
                <w:sz w:val="18"/>
                <w:szCs w:val="18"/>
              </w:rPr>
            </w:pPr>
            <w:r>
              <w:rPr>
                <w:sz w:val="18"/>
                <w:szCs w:val="18"/>
              </w:rPr>
              <w:t xml:space="preserve">Unit 1: </w:t>
            </w:r>
          </w:p>
        </w:tc>
        <w:tc>
          <w:tcPr>
            <w:tcW w:w="2535" w:type="dxa"/>
          </w:tcPr>
          <w:p w:rsidR="00266FE8" w:rsidRDefault="00B42F8F">
            <w:pPr>
              <w:rPr>
                <w:sz w:val="18"/>
                <w:szCs w:val="18"/>
              </w:rPr>
            </w:pPr>
            <w:r>
              <w:rPr>
                <w:sz w:val="18"/>
                <w:szCs w:val="18"/>
              </w:rPr>
              <w:t>Leen artículo y sitúan oraciones correctamente en el texto.</w:t>
            </w:r>
          </w:p>
          <w:p w:rsidR="00266FE8" w:rsidRDefault="00B42F8F">
            <w:pPr>
              <w:pBdr>
                <w:top w:val="nil"/>
                <w:left w:val="nil"/>
                <w:bottom w:val="nil"/>
                <w:right w:val="nil"/>
                <w:between w:val="nil"/>
              </w:pBdr>
              <w:rPr>
                <w:sz w:val="18"/>
                <w:szCs w:val="18"/>
              </w:rPr>
            </w:pPr>
            <w:r>
              <w:rPr>
                <w:sz w:val="18"/>
                <w:szCs w:val="18"/>
              </w:rPr>
              <w:t>Relatan experiencias personales relacionadas con temas de salud.</w:t>
            </w:r>
          </w:p>
          <w:p w:rsidR="00266FE8" w:rsidRDefault="00B42F8F">
            <w:pPr>
              <w:pBdr>
                <w:top w:val="nil"/>
                <w:left w:val="nil"/>
                <w:bottom w:val="nil"/>
                <w:right w:val="nil"/>
                <w:between w:val="nil"/>
              </w:pBdr>
              <w:rPr>
                <w:sz w:val="18"/>
                <w:szCs w:val="18"/>
              </w:rPr>
            </w:pPr>
            <w:r>
              <w:rPr>
                <w:sz w:val="18"/>
                <w:szCs w:val="18"/>
              </w:rPr>
              <w:t>Intercambian puntos de vista relacionados con hábitos de vida saludable.</w:t>
            </w:r>
          </w:p>
          <w:p w:rsidR="00266FE8" w:rsidRDefault="00B42F8F">
            <w:pPr>
              <w:rPr>
                <w:sz w:val="18"/>
                <w:szCs w:val="18"/>
              </w:rPr>
            </w:pPr>
            <w:r>
              <w:rPr>
                <w:b/>
                <w:sz w:val="18"/>
                <w:szCs w:val="18"/>
              </w:rPr>
              <w:t>[Periodo de tutorías 1]</w:t>
            </w:r>
          </w:p>
          <w:p w:rsidR="00266FE8" w:rsidRDefault="00266FE8">
            <w:pPr>
              <w:pBdr>
                <w:top w:val="nil"/>
                <w:left w:val="nil"/>
                <w:bottom w:val="nil"/>
                <w:right w:val="nil"/>
                <w:between w:val="nil"/>
              </w:pBdr>
              <w:rPr>
                <w:b/>
                <w:color w:val="000000"/>
                <w:sz w:val="18"/>
                <w:szCs w:val="18"/>
              </w:rPr>
            </w:pPr>
          </w:p>
          <w:p w:rsidR="00266FE8" w:rsidRDefault="00266FE8">
            <w:pPr>
              <w:pBdr>
                <w:top w:val="nil"/>
                <w:left w:val="nil"/>
                <w:bottom w:val="nil"/>
                <w:right w:val="nil"/>
                <w:between w:val="nil"/>
              </w:pBdr>
              <w:rPr>
                <w:color w:val="000000"/>
                <w:sz w:val="18"/>
                <w:szCs w:val="18"/>
              </w:rPr>
            </w:pPr>
          </w:p>
        </w:tc>
        <w:tc>
          <w:tcPr>
            <w:tcW w:w="2535" w:type="dxa"/>
          </w:tcPr>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jc w:val="both"/>
              <w:rPr>
                <w:sz w:val="18"/>
                <w:szCs w:val="18"/>
              </w:rPr>
            </w:pPr>
            <w:r>
              <w:rPr>
                <w:sz w:val="18"/>
                <w:szCs w:val="18"/>
              </w:rPr>
              <w:t>Grammar practice</w:t>
            </w:r>
          </w:p>
          <w:p w:rsidR="00266FE8" w:rsidRDefault="00266FE8">
            <w:pPr>
              <w:rPr>
                <w:b/>
                <w:sz w:val="18"/>
                <w:szCs w:val="18"/>
              </w:rPr>
            </w:pPr>
          </w:p>
        </w:tc>
      </w:tr>
      <w:tr w:rsidR="00266FE8">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jc w:val="both"/>
              <w:rPr>
                <w:sz w:val="18"/>
                <w:szCs w:val="18"/>
              </w:rPr>
            </w:pPr>
            <w:r>
              <w:rPr>
                <w:sz w:val="18"/>
                <w:szCs w:val="18"/>
              </w:rPr>
              <w:t xml:space="preserve">4 </w:t>
            </w:r>
          </w:p>
          <w:p w:rsidR="00266FE8" w:rsidRDefault="00266FE8">
            <w:pPr>
              <w:jc w:val="both"/>
              <w:rPr>
                <w:sz w:val="18"/>
                <w:szCs w:val="18"/>
              </w:rPr>
            </w:pPr>
          </w:p>
          <w:p w:rsidR="00266FE8" w:rsidRDefault="00B42F8F">
            <w:pPr>
              <w:jc w:val="both"/>
              <w:rPr>
                <w:sz w:val="18"/>
                <w:szCs w:val="18"/>
              </w:rPr>
            </w:pPr>
            <w:r>
              <w:rPr>
                <w:sz w:val="18"/>
                <w:szCs w:val="18"/>
              </w:rPr>
              <w:t>(20/09 – 25/09)</w:t>
            </w:r>
          </w:p>
        </w:tc>
        <w:tc>
          <w:tcPr>
            <w:tcW w:w="10140" w:type="dxa"/>
            <w:gridSpan w:val="4"/>
            <w:shd w:val="clear" w:color="auto" w:fill="E06666"/>
          </w:tcPr>
          <w:p w:rsidR="00266FE8" w:rsidRDefault="00B42F8F">
            <w:pPr>
              <w:jc w:val="center"/>
              <w:rPr>
                <w:b/>
                <w:sz w:val="18"/>
                <w:szCs w:val="18"/>
              </w:rPr>
            </w:pPr>
            <w:r>
              <w:rPr>
                <w:b/>
                <w:sz w:val="18"/>
                <w:szCs w:val="18"/>
              </w:rPr>
              <w:t>CLASE PRESENCIAL</w:t>
            </w:r>
          </w:p>
          <w:p w:rsidR="00266FE8" w:rsidRDefault="00266FE8">
            <w:pPr>
              <w:jc w:val="center"/>
              <w:rPr>
                <w:b/>
                <w:sz w:val="18"/>
                <w:szCs w:val="18"/>
              </w:rPr>
            </w:pPr>
          </w:p>
        </w:tc>
      </w:tr>
      <w:tr w:rsidR="00266FE8">
        <w:trPr>
          <w:trHeight w:val="1987"/>
        </w:trPr>
        <w:tc>
          <w:tcPr>
            <w:tcW w:w="2535" w:type="dxa"/>
          </w:tcPr>
          <w:p w:rsidR="00266FE8" w:rsidRDefault="00B42F8F">
            <w:pPr>
              <w:jc w:val="both"/>
              <w:rPr>
                <w:sz w:val="18"/>
                <w:szCs w:val="18"/>
              </w:rPr>
            </w:pPr>
            <w:r>
              <w:rPr>
                <w:sz w:val="18"/>
                <w:szCs w:val="18"/>
              </w:rPr>
              <w:lastRenderedPageBreak/>
              <w:t>5</w:t>
            </w:r>
          </w:p>
          <w:p w:rsidR="00266FE8" w:rsidRDefault="00266FE8">
            <w:pPr>
              <w:jc w:val="both"/>
              <w:rPr>
                <w:sz w:val="18"/>
                <w:szCs w:val="18"/>
              </w:rPr>
            </w:pPr>
          </w:p>
          <w:p w:rsidR="00266FE8" w:rsidRDefault="00B42F8F">
            <w:pPr>
              <w:jc w:val="both"/>
              <w:rPr>
                <w:sz w:val="18"/>
                <w:szCs w:val="18"/>
              </w:rPr>
            </w:pPr>
            <w:r>
              <w:rPr>
                <w:sz w:val="18"/>
                <w:szCs w:val="18"/>
              </w:rPr>
              <w:t>(27/09 al 01/10)</w:t>
            </w:r>
          </w:p>
          <w:p w:rsidR="00266FE8" w:rsidRDefault="00266FE8">
            <w:pPr>
              <w:jc w:val="both"/>
              <w:rPr>
                <w:sz w:val="18"/>
                <w:szCs w:val="18"/>
              </w:rPr>
            </w:pPr>
          </w:p>
        </w:tc>
        <w:tc>
          <w:tcPr>
            <w:tcW w:w="2610" w:type="dxa"/>
          </w:tcPr>
          <w:p w:rsidR="00266FE8" w:rsidRDefault="00B42F8F">
            <w:pPr>
              <w:jc w:val="both"/>
              <w:rPr>
                <w:sz w:val="18"/>
                <w:szCs w:val="18"/>
              </w:rPr>
            </w:pPr>
            <w:r>
              <w:rPr>
                <w:sz w:val="18"/>
                <w:szCs w:val="18"/>
              </w:rPr>
              <w:t>1</w:t>
            </w:r>
          </w:p>
          <w:p w:rsidR="00266FE8" w:rsidRDefault="00B42F8F">
            <w:pPr>
              <w:jc w:val="both"/>
              <w:rPr>
                <w:sz w:val="18"/>
                <w:szCs w:val="18"/>
              </w:rPr>
            </w:pPr>
            <w:r>
              <w:rPr>
                <w:sz w:val="18"/>
                <w:szCs w:val="18"/>
              </w:rPr>
              <w:t>2</w:t>
            </w:r>
          </w:p>
          <w:p w:rsidR="00266FE8" w:rsidRDefault="00B42F8F">
            <w:pPr>
              <w:jc w:val="both"/>
              <w:rPr>
                <w:sz w:val="18"/>
                <w:szCs w:val="18"/>
              </w:rPr>
            </w:pPr>
            <w:r>
              <w:rPr>
                <w:sz w:val="18"/>
                <w:szCs w:val="18"/>
              </w:rPr>
              <w:t>3</w:t>
            </w:r>
          </w:p>
          <w:p w:rsidR="00266FE8" w:rsidRDefault="00B42F8F">
            <w:pPr>
              <w:jc w:val="both"/>
              <w:rPr>
                <w:sz w:val="18"/>
                <w:szCs w:val="18"/>
              </w:rPr>
            </w:pPr>
            <w:r>
              <w:rPr>
                <w:sz w:val="18"/>
                <w:szCs w:val="18"/>
              </w:rPr>
              <w:t>4</w:t>
            </w:r>
          </w:p>
        </w:tc>
        <w:tc>
          <w:tcPr>
            <w:tcW w:w="2460" w:type="dxa"/>
          </w:tcPr>
          <w:p w:rsidR="00266FE8" w:rsidRDefault="00B42F8F">
            <w:pPr>
              <w:rPr>
                <w:sz w:val="18"/>
                <w:szCs w:val="18"/>
              </w:rPr>
            </w:pPr>
            <w:r>
              <w:rPr>
                <w:sz w:val="18"/>
                <w:szCs w:val="18"/>
              </w:rPr>
              <w:t>Unit 1:</w:t>
            </w:r>
          </w:p>
        </w:tc>
        <w:tc>
          <w:tcPr>
            <w:tcW w:w="2535" w:type="dxa"/>
          </w:tcPr>
          <w:p w:rsidR="00266FE8" w:rsidRDefault="00B42F8F">
            <w:pPr>
              <w:rPr>
                <w:sz w:val="18"/>
                <w:szCs w:val="18"/>
              </w:rPr>
            </w:pPr>
            <w:r>
              <w:rPr>
                <w:sz w:val="18"/>
                <w:szCs w:val="18"/>
              </w:rPr>
              <w:t>Leen artículo y sitúan oraciones correctamente en el texto.</w:t>
            </w:r>
          </w:p>
          <w:p w:rsidR="00266FE8" w:rsidRDefault="00B42F8F">
            <w:pPr>
              <w:rPr>
                <w:sz w:val="18"/>
                <w:szCs w:val="18"/>
              </w:rPr>
            </w:pPr>
            <w:r>
              <w:rPr>
                <w:sz w:val="18"/>
                <w:szCs w:val="18"/>
              </w:rPr>
              <w:t>Relatan experiencias personales relacionadas con temas de salud.</w:t>
            </w:r>
          </w:p>
          <w:p w:rsidR="00266FE8" w:rsidRDefault="00B42F8F">
            <w:pPr>
              <w:rPr>
                <w:sz w:val="18"/>
                <w:szCs w:val="18"/>
              </w:rPr>
            </w:pPr>
            <w:r>
              <w:rPr>
                <w:sz w:val="18"/>
                <w:szCs w:val="18"/>
              </w:rPr>
              <w:t>Intercambian puntos de vista relacionados con hábitos de vida saludable.</w:t>
            </w:r>
          </w:p>
          <w:p w:rsidR="00266FE8" w:rsidRDefault="00B42F8F">
            <w:pPr>
              <w:rPr>
                <w:sz w:val="18"/>
                <w:szCs w:val="18"/>
              </w:rPr>
            </w:pPr>
            <w:r>
              <w:rPr>
                <w:b/>
                <w:sz w:val="18"/>
                <w:szCs w:val="18"/>
              </w:rPr>
              <w:t>[Periodo de tutorías 1]</w:t>
            </w:r>
          </w:p>
          <w:p w:rsidR="00266FE8" w:rsidRDefault="00266FE8">
            <w:pPr>
              <w:rPr>
                <w:b/>
                <w:sz w:val="18"/>
                <w:szCs w:val="18"/>
              </w:rPr>
            </w:pPr>
          </w:p>
          <w:p w:rsidR="00266FE8" w:rsidRDefault="00266FE8">
            <w:pPr>
              <w:rPr>
                <w:sz w:val="18"/>
                <w:szCs w:val="18"/>
              </w:rPr>
            </w:pPr>
          </w:p>
        </w:tc>
        <w:tc>
          <w:tcPr>
            <w:tcW w:w="2535" w:type="dxa"/>
          </w:tcPr>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jc w:val="both"/>
              <w:rPr>
                <w:sz w:val="18"/>
                <w:szCs w:val="18"/>
              </w:rPr>
            </w:pPr>
            <w:r>
              <w:rPr>
                <w:sz w:val="18"/>
                <w:szCs w:val="18"/>
              </w:rPr>
              <w:t>Grammar practice</w:t>
            </w:r>
          </w:p>
          <w:p w:rsidR="00266FE8" w:rsidRDefault="00266FE8">
            <w:pPr>
              <w:rPr>
                <w:b/>
                <w:sz w:val="18"/>
                <w:szCs w:val="18"/>
              </w:rPr>
            </w:pPr>
          </w:p>
        </w:tc>
      </w:tr>
      <w:tr w:rsidR="00266FE8">
        <w:tc>
          <w:tcPr>
            <w:tcW w:w="2535" w:type="dxa"/>
          </w:tcPr>
          <w:p w:rsidR="00266FE8" w:rsidRDefault="00B42F8F">
            <w:pPr>
              <w:jc w:val="both"/>
              <w:rPr>
                <w:sz w:val="18"/>
                <w:szCs w:val="18"/>
              </w:rPr>
            </w:pPr>
            <w:r>
              <w:rPr>
                <w:sz w:val="18"/>
                <w:szCs w:val="18"/>
              </w:rPr>
              <w:t>6</w:t>
            </w:r>
          </w:p>
          <w:p w:rsidR="00266FE8" w:rsidRDefault="00266FE8">
            <w:pPr>
              <w:jc w:val="both"/>
              <w:rPr>
                <w:sz w:val="18"/>
                <w:szCs w:val="18"/>
              </w:rPr>
            </w:pPr>
          </w:p>
          <w:p w:rsidR="00266FE8" w:rsidRDefault="00B42F8F">
            <w:pPr>
              <w:jc w:val="both"/>
              <w:rPr>
                <w:sz w:val="18"/>
                <w:szCs w:val="18"/>
              </w:rPr>
            </w:pPr>
            <w:r>
              <w:rPr>
                <w:sz w:val="18"/>
                <w:szCs w:val="18"/>
              </w:rPr>
              <w:t>(04/10 al 08/10)</w:t>
            </w:r>
          </w:p>
          <w:p w:rsidR="00266FE8" w:rsidRDefault="00266FE8">
            <w:pPr>
              <w:jc w:val="both"/>
              <w:rPr>
                <w:sz w:val="18"/>
                <w:szCs w:val="18"/>
              </w:rPr>
            </w:pPr>
          </w:p>
        </w:tc>
        <w:tc>
          <w:tcPr>
            <w:tcW w:w="10140" w:type="dxa"/>
            <w:gridSpan w:val="4"/>
            <w:shd w:val="clear" w:color="auto" w:fill="9BBB59"/>
          </w:tcPr>
          <w:p w:rsidR="00266FE8" w:rsidRDefault="00B42F8F">
            <w:pPr>
              <w:jc w:val="center"/>
              <w:rPr>
                <w:b/>
                <w:sz w:val="18"/>
                <w:szCs w:val="18"/>
              </w:rPr>
            </w:pPr>
            <w:r>
              <w:rPr>
                <w:b/>
                <w:sz w:val="18"/>
                <w:szCs w:val="18"/>
              </w:rPr>
              <w:t>EVALUATION 1</w:t>
            </w:r>
          </w:p>
        </w:tc>
      </w:tr>
      <w:tr w:rsidR="00266FE8">
        <w:trPr>
          <w:trHeight w:val="54"/>
        </w:trPr>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jc w:val="both"/>
              <w:rPr>
                <w:sz w:val="18"/>
                <w:szCs w:val="18"/>
              </w:rPr>
            </w:pPr>
            <w:r>
              <w:rPr>
                <w:sz w:val="18"/>
                <w:szCs w:val="18"/>
              </w:rPr>
              <w:t>7</w:t>
            </w:r>
          </w:p>
          <w:p w:rsidR="00266FE8" w:rsidRDefault="00266FE8">
            <w:pPr>
              <w:jc w:val="both"/>
              <w:rPr>
                <w:sz w:val="18"/>
                <w:szCs w:val="18"/>
              </w:rPr>
            </w:pPr>
          </w:p>
          <w:p w:rsidR="00266FE8" w:rsidRDefault="00B42F8F">
            <w:pPr>
              <w:jc w:val="both"/>
              <w:rPr>
                <w:sz w:val="18"/>
                <w:szCs w:val="18"/>
              </w:rPr>
            </w:pPr>
            <w:r>
              <w:rPr>
                <w:sz w:val="18"/>
                <w:szCs w:val="18"/>
              </w:rPr>
              <w:t>(12/10 al 15/10)</w:t>
            </w:r>
          </w:p>
          <w:p w:rsidR="00266FE8" w:rsidRDefault="00B42F8F">
            <w:pPr>
              <w:jc w:val="both"/>
              <w:rPr>
                <w:sz w:val="18"/>
                <w:szCs w:val="18"/>
              </w:rPr>
            </w:pPr>
            <w:r>
              <w:rPr>
                <w:color w:val="FF0000"/>
                <w:sz w:val="18"/>
                <w:szCs w:val="18"/>
              </w:rPr>
              <w:t>Lunes 11/10 feriado</w:t>
            </w:r>
          </w:p>
        </w:tc>
        <w:tc>
          <w:tcPr>
            <w:tcW w:w="2610" w:type="dxa"/>
          </w:tcPr>
          <w:p w:rsidR="00266FE8" w:rsidRDefault="00B42F8F">
            <w:pPr>
              <w:rPr>
                <w:sz w:val="18"/>
                <w:szCs w:val="18"/>
              </w:rPr>
            </w:pPr>
            <w:r>
              <w:rPr>
                <w:sz w:val="18"/>
                <w:szCs w:val="18"/>
              </w:rPr>
              <w:t>1</w:t>
            </w:r>
          </w:p>
          <w:p w:rsidR="00266FE8" w:rsidRDefault="00B42F8F">
            <w:pPr>
              <w:rPr>
                <w:sz w:val="18"/>
                <w:szCs w:val="18"/>
              </w:rPr>
            </w:pPr>
            <w:r>
              <w:rPr>
                <w:sz w:val="18"/>
                <w:szCs w:val="18"/>
              </w:rPr>
              <w:t>2</w:t>
            </w:r>
          </w:p>
          <w:p w:rsidR="00266FE8" w:rsidRDefault="00B42F8F">
            <w:pPr>
              <w:rPr>
                <w:sz w:val="18"/>
                <w:szCs w:val="18"/>
              </w:rPr>
            </w:pPr>
            <w:r>
              <w:rPr>
                <w:sz w:val="18"/>
                <w:szCs w:val="18"/>
              </w:rPr>
              <w:t>3</w:t>
            </w:r>
          </w:p>
          <w:p w:rsidR="00266FE8" w:rsidRDefault="00B42F8F">
            <w:pPr>
              <w:rPr>
                <w:sz w:val="18"/>
                <w:szCs w:val="18"/>
              </w:rPr>
            </w:pPr>
            <w:r>
              <w:rPr>
                <w:sz w:val="18"/>
                <w:szCs w:val="18"/>
              </w:rPr>
              <w:t>4</w:t>
            </w:r>
          </w:p>
        </w:tc>
        <w:tc>
          <w:tcPr>
            <w:tcW w:w="2460" w:type="dxa"/>
          </w:tcPr>
          <w:p w:rsidR="00266FE8" w:rsidRDefault="00266FE8">
            <w:pPr>
              <w:rPr>
                <w:sz w:val="18"/>
                <w:szCs w:val="18"/>
              </w:rPr>
            </w:pPr>
          </w:p>
          <w:p w:rsidR="00266FE8" w:rsidRDefault="00B42F8F">
            <w:pPr>
              <w:rPr>
                <w:sz w:val="18"/>
                <w:szCs w:val="18"/>
              </w:rPr>
            </w:pPr>
            <w:r>
              <w:rPr>
                <w:sz w:val="18"/>
                <w:szCs w:val="18"/>
              </w:rPr>
              <w:t xml:space="preserve">Unit 2:  </w:t>
            </w:r>
          </w:p>
        </w:tc>
        <w:tc>
          <w:tcPr>
            <w:tcW w:w="2535" w:type="dxa"/>
          </w:tcPr>
          <w:p w:rsidR="00266FE8" w:rsidRDefault="00B42F8F">
            <w:pPr>
              <w:rPr>
                <w:sz w:val="18"/>
                <w:szCs w:val="18"/>
              </w:rPr>
            </w:pPr>
            <w:r>
              <w:rPr>
                <w:sz w:val="18"/>
                <w:szCs w:val="18"/>
              </w:rPr>
              <w:t>Expresa de manera oral y escrita planes personales a futuro.</w:t>
            </w:r>
          </w:p>
          <w:p w:rsidR="00266FE8" w:rsidRDefault="00B42F8F">
            <w:pPr>
              <w:rPr>
                <w:sz w:val="18"/>
                <w:szCs w:val="18"/>
              </w:rPr>
            </w:pPr>
            <w:r>
              <w:rPr>
                <w:sz w:val="18"/>
                <w:szCs w:val="18"/>
              </w:rPr>
              <w:t>Realiza predicciones sobre eventos significativos.</w:t>
            </w:r>
          </w:p>
          <w:p w:rsidR="00266FE8" w:rsidRDefault="00B42F8F">
            <w:pPr>
              <w:widowControl w:val="0"/>
              <w:rPr>
                <w:sz w:val="18"/>
                <w:szCs w:val="18"/>
              </w:rPr>
            </w:pPr>
            <w:r>
              <w:rPr>
                <w:sz w:val="18"/>
                <w:szCs w:val="18"/>
              </w:rPr>
              <w:t>Presenta proyecto de forma oral.</w:t>
            </w:r>
          </w:p>
        </w:tc>
        <w:tc>
          <w:tcPr>
            <w:tcW w:w="2535" w:type="dxa"/>
          </w:tcPr>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rPr>
                <w:sz w:val="18"/>
                <w:szCs w:val="18"/>
              </w:rPr>
            </w:pPr>
            <w:r>
              <w:rPr>
                <w:sz w:val="18"/>
                <w:szCs w:val="18"/>
              </w:rPr>
              <w:t>Grammar practice</w:t>
            </w:r>
          </w:p>
        </w:tc>
      </w:tr>
      <w:tr w:rsidR="00266FE8">
        <w:trPr>
          <w:trHeight w:val="54"/>
        </w:trPr>
        <w:tc>
          <w:tcPr>
            <w:tcW w:w="2535" w:type="dxa"/>
          </w:tcPr>
          <w:p w:rsidR="00266FE8" w:rsidRDefault="00B42F8F">
            <w:pPr>
              <w:rPr>
                <w:sz w:val="18"/>
                <w:szCs w:val="18"/>
              </w:rPr>
            </w:pPr>
            <w:r>
              <w:rPr>
                <w:sz w:val="18"/>
                <w:szCs w:val="18"/>
              </w:rPr>
              <w:t>8</w:t>
            </w:r>
          </w:p>
          <w:p w:rsidR="00266FE8" w:rsidRDefault="00B42F8F">
            <w:pPr>
              <w:jc w:val="both"/>
              <w:rPr>
                <w:sz w:val="18"/>
                <w:szCs w:val="18"/>
              </w:rPr>
            </w:pPr>
            <w:r>
              <w:rPr>
                <w:sz w:val="18"/>
                <w:szCs w:val="18"/>
              </w:rPr>
              <w:t>(18/10 – 22/10)</w:t>
            </w:r>
          </w:p>
          <w:p w:rsidR="00266FE8" w:rsidRDefault="00266FE8">
            <w:pPr>
              <w:rPr>
                <w:sz w:val="18"/>
                <w:szCs w:val="18"/>
              </w:rPr>
            </w:pPr>
          </w:p>
        </w:tc>
        <w:tc>
          <w:tcPr>
            <w:tcW w:w="10140" w:type="dxa"/>
            <w:gridSpan w:val="4"/>
            <w:shd w:val="clear" w:color="auto" w:fill="E06666"/>
          </w:tcPr>
          <w:p w:rsidR="00266FE8" w:rsidRDefault="00B42F8F">
            <w:pPr>
              <w:jc w:val="center"/>
              <w:rPr>
                <w:b/>
                <w:sz w:val="18"/>
                <w:szCs w:val="18"/>
              </w:rPr>
            </w:pPr>
            <w:r>
              <w:rPr>
                <w:b/>
                <w:sz w:val="18"/>
                <w:szCs w:val="18"/>
              </w:rPr>
              <w:t>CLASE PRESENCIAL</w:t>
            </w:r>
          </w:p>
        </w:tc>
      </w:tr>
      <w:tr w:rsidR="00266FE8">
        <w:trPr>
          <w:trHeight w:val="579"/>
        </w:trPr>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jc w:val="both"/>
              <w:rPr>
                <w:sz w:val="18"/>
                <w:szCs w:val="18"/>
              </w:rPr>
            </w:pPr>
            <w:r>
              <w:rPr>
                <w:sz w:val="18"/>
                <w:szCs w:val="18"/>
              </w:rPr>
              <w:t>9 – 11</w:t>
            </w:r>
          </w:p>
          <w:p w:rsidR="00266FE8" w:rsidRDefault="00266FE8">
            <w:pPr>
              <w:jc w:val="both"/>
              <w:rPr>
                <w:sz w:val="18"/>
                <w:szCs w:val="18"/>
              </w:rPr>
            </w:pPr>
          </w:p>
          <w:p w:rsidR="00266FE8" w:rsidRDefault="00B42F8F">
            <w:pPr>
              <w:jc w:val="both"/>
              <w:rPr>
                <w:sz w:val="18"/>
                <w:szCs w:val="18"/>
              </w:rPr>
            </w:pPr>
            <w:r>
              <w:rPr>
                <w:sz w:val="18"/>
                <w:szCs w:val="18"/>
              </w:rPr>
              <w:t>(25/10 – 12/11)</w:t>
            </w:r>
          </w:p>
          <w:p w:rsidR="00266FE8" w:rsidRDefault="00B42F8F">
            <w:pPr>
              <w:jc w:val="both"/>
              <w:rPr>
                <w:sz w:val="18"/>
                <w:szCs w:val="18"/>
              </w:rPr>
            </w:pPr>
            <w:r>
              <w:rPr>
                <w:color w:val="FF0000"/>
                <w:sz w:val="18"/>
                <w:szCs w:val="18"/>
              </w:rPr>
              <w:t>Lunes 01/11 feriado</w:t>
            </w:r>
          </w:p>
        </w:tc>
        <w:tc>
          <w:tcPr>
            <w:tcW w:w="2610" w:type="dxa"/>
          </w:tcPr>
          <w:p w:rsidR="00266FE8" w:rsidRDefault="00B42F8F">
            <w:pPr>
              <w:rPr>
                <w:sz w:val="18"/>
                <w:szCs w:val="18"/>
              </w:rPr>
            </w:pPr>
            <w:r>
              <w:rPr>
                <w:sz w:val="18"/>
                <w:szCs w:val="18"/>
              </w:rPr>
              <w:t>1</w:t>
            </w:r>
          </w:p>
          <w:p w:rsidR="00266FE8" w:rsidRDefault="00B42F8F">
            <w:pPr>
              <w:rPr>
                <w:sz w:val="18"/>
                <w:szCs w:val="18"/>
              </w:rPr>
            </w:pPr>
            <w:r>
              <w:rPr>
                <w:sz w:val="18"/>
                <w:szCs w:val="18"/>
              </w:rPr>
              <w:t>2</w:t>
            </w:r>
          </w:p>
          <w:p w:rsidR="00266FE8" w:rsidRDefault="00B42F8F">
            <w:pPr>
              <w:rPr>
                <w:sz w:val="18"/>
                <w:szCs w:val="18"/>
              </w:rPr>
            </w:pPr>
            <w:r>
              <w:rPr>
                <w:sz w:val="18"/>
                <w:szCs w:val="18"/>
              </w:rPr>
              <w:t>3</w:t>
            </w:r>
          </w:p>
          <w:p w:rsidR="00266FE8" w:rsidRDefault="00B42F8F">
            <w:pPr>
              <w:rPr>
                <w:sz w:val="18"/>
                <w:szCs w:val="18"/>
              </w:rPr>
            </w:pPr>
            <w:r>
              <w:rPr>
                <w:sz w:val="18"/>
                <w:szCs w:val="18"/>
              </w:rPr>
              <w:t>4</w:t>
            </w:r>
          </w:p>
        </w:tc>
        <w:tc>
          <w:tcPr>
            <w:tcW w:w="2460" w:type="dxa"/>
          </w:tcPr>
          <w:p w:rsidR="00266FE8" w:rsidRDefault="00B42F8F">
            <w:pPr>
              <w:widowControl w:val="0"/>
              <w:pBdr>
                <w:top w:val="nil"/>
                <w:left w:val="nil"/>
                <w:bottom w:val="nil"/>
                <w:right w:val="nil"/>
                <w:between w:val="nil"/>
              </w:pBdr>
              <w:rPr>
                <w:sz w:val="18"/>
                <w:szCs w:val="18"/>
              </w:rPr>
            </w:pPr>
            <w:r>
              <w:rPr>
                <w:sz w:val="18"/>
                <w:szCs w:val="18"/>
              </w:rPr>
              <w:t>Unit 2</w:t>
            </w:r>
          </w:p>
        </w:tc>
        <w:tc>
          <w:tcPr>
            <w:tcW w:w="2535" w:type="dxa"/>
          </w:tcPr>
          <w:p w:rsidR="00266FE8" w:rsidRDefault="00B42F8F">
            <w:pPr>
              <w:rPr>
                <w:sz w:val="18"/>
                <w:szCs w:val="18"/>
              </w:rPr>
            </w:pPr>
            <w:r>
              <w:rPr>
                <w:sz w:val="18"/>
                <w:szCs w:val="18"/>
              </w:rPr>
              <w:t>Expresa de manera oral y escrita planes personales a futuro.</w:t>
            </w:r>
          </w:p>
          <w:p w:rsidR="00266FE8" w:rsidRDefault="00B42F8F">
            <w:pPr>
              <w:rPr>
                <w:sz w:val="18"/>
                <w:szCs w:val="18"/>
              </w:rPr>
            </w:pPr>
            <w:r>
              <w:rPr>
                <w:sz w:val="18"/>
                <w:szCs w:val="18"/>
              </w:rPr>
              <w:t>Realiza predicciones sobre eventos personales y colectivos significativos.</w:t>
            </w:r>
          </w:p>
          <w:p w:rsidR="00266FE8" w:rsidRDefault="00B42F8F">
            <w:pPr>
              <w:widowControl w:val="0"/>
              <w:rPr>
                <w:sz w:val="18"/>
                <w:szCs w:val="18"/>
              </w:rPr>
            </w:pPr>
            <w:r>
              <w:rPr>
                <w:sz w:val="18"/>
                <w:szCs w:val="18"/>
              </w:rPr>
              <w:t>Presenta proyecto de forma oral.</w:t>
            </w:r>
          </w:p>
          <w:p w:rsidR="00266FE8" w:rsidRDefault="00266FE8">
            <w:pPr>
              <w:rPr>
                <w:sz w:val="18"/>
                <w:szCs w:val="18"/>
              </w:rPr>
            </w:pPr>
          </w:p>
          <w:p w:rsidR="00266FE8" w:rsidRDefault="00B42F8F">
            <w:pPr>
              <w:rPr>
                <w:sz w:val="18"/>
                <w:szCs w:val="18"/>
              </w:rPr>
            </w:pPr>
            <w:r>
              <w:rPr>
                <w:b/>
                <w:sz w:val="18"/>
                <w:szCs w:val="18"/>
              </w:rPr>
              <w:t>[Periodo de tutorías 2]</w:t>
            </w:r>
          </w:p>
        </w:tc>
        <w:tc>
          <w:tcPr>
            <w:tcW w:w="2535" w:type="dxa"/>
          </w:tcPr>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rPr>
                <w:sz w:val="18"/>
                <w:szCs w:val="18"/>
              </w:rPr>
            </w:pPr>
            <w:r>
              <w:rPr>
                <w:sz w:val="18"/>
                <w:szCs w:val="18"/>
              </w:rPr>
              <w:t>Grammar practice</w:t>
            </w:r>
          </w:p>
        </w:tc>
      </w:tr>
      <w:tr w:rsidR="00266FE8">
        <w:trPr>
          <w:trHeight w:val="579"/>
        </w:trPr>
        <w:tc>
          <w:tcPr>
            <w:tcW w:w="2535" w:type="dxa"/>
          </w:tcPr>
          <w:p w:rsidR="00266FE8" w:rsidRDefault="00B42F8F">
            <w:pPr>
              <w:jc w:val="both"/>
              <w:rPr>
                <w:sz w:val="18"/>
                <w:szCs w:val="18"/>
              </w:rPr>
            </w:pPr>
            <w:r>
              <w:rPr>
                <w:sz w:val="18"/>
                <w:szCs w:val="18"/>
              </w:rPr>
              <w:t>12</w:t>
            </w:r>
          </w:p>
          <w:p w:rsidR="00266FE8" w:rsidRDefault="00266FE8">
            <w:pPr>
              <w:jc w:val="both"/>
              <w:rPr>
                <w:sz w:val="18"/>
                <w:szCs w:val="18"/>
              </w:rPr>
            </w:pPr>
          </w:p>
          <w:p w:rsidR="00266FE8" w:rsidRDefault="00B42F8F">
            <w:pPr>
              <w:jc w:val="both"/>
              <w:rPr>
                <w:sz w:val="18"/>
                <w:szCs w:val="18"/>
              </w:rPr>
            </w:pPr>
            <w:r>
              <w:rPr>
                <w:sz w:val="18"/>
                <w:szCs w:val="18"/>
              </w:rPr>
              <w:t>(15/11 – 19/11)</w:t>
            </w:r>
          </w:p>
        </w:tc>
        <w:tc>
          <w:tcPr>
            <w:tcW w:w="5070" w:type="dxa"/>
            <w:gridSpan w:val="2"/>
            <w:tcBorders>
              <w:top w:val="single" w:sz="4" w:space="0" w:color="000000"/>
              <w:left w:val="single" w:sz="4" w:space="0" w:color="000000"/>
              <w:bottom w:val="single" w:sz="4" w:space="0" w:color="000000"/>
              <w:right w:val="single" w:sz="4" w:space="0" w:color="000000"/>
            </w:tcBorders>
            <w:shd w:val="clear" w:color="auto" w:fill="C2D69B"/>
          </w:tcPr>
          <w:p w:rsidR="00266FE8" w:rsidRDefault="00B42F8F">
            <w:pPr>
              <w:rPr>
                <w:b/>
                <w:sz w:val="18"/>
                <w:szCs w:val="18"/>
              </w:rPr>
            </w:pPr>
            <w:r>
              <w:rPr>
                <w:b/>
                <w:sz w:val="18"/>
                <w:szCs w:val="18"/>
              </w:rPr>
              <w:t>EVALUATION 2</w:t>
            </w:r>
          </w:p>
        </w:tc>
        <w:tc>
          <w:tcPr>
            <w:tcW w:w="5070" w:type="dxa"/>
            <w:gridSpan w:val="2"/>
            <w:tcBorders>
              <w:top w:val="single" w:sz="4" w:space="0" w:color="000000"/>
              <w:left w:val="single" w:sz="4" w:space="0" w:color="000000"/>
              <w:bottom w:val="single" w:sz="4" w:space="0" w:color="000000"/>
              <w:right w:val="single" w:sz="4" w:space="0" w:color="000000"/>
            </w:tcBorders>
            <w:shd w:val="clear" w:color="auto" w:fill="E06666"/>
          </w:tcPr>
          <w:p w:rsidR="00266FE8" w:rsidRDefault="00B42F8F">
            <w:pPr>
              <w:rPr>
                <w:b/>
                <w:sz w:val="18"/>
                <w:szCs w:val="18"/>
              </w:rPr>
            </w:pPr>
            <w:r>
              <w:rPr>
                <w:b/>
                <w:sz w:val="18"/>
                <w:szCs w:val="18"/>
              </w:rPr>
              <w:t>CLASE PRESENCIAL</w:t>
            </w:r>
          </w:p>
        </w:tc>
      </w:tr>
      <w:tr w:rsidR="00266FE8">
        <w:trPr>
          <w:trHeight w:val="579"/>
        </w:trPr>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rPr>
                <w:sz w:val="18"/>
                <w:szCs w:val="18"/>
              </w:rPr>
            </w:pPr>
            <w:r>
              <w:rPr>
                <w:sz w:val="18"/>
                <w:szCs w:val="18"/>
              </w:rPr>
              <w:lastRenderedPageBreak/>
              <w:t>13 -14</w:t>
            </w:r>
          </w:p>
          <w:p w:rsidR="00266FE8" w:rsidRDefault="00266FE8">
            <w:pPr>
              <w:rPr>
                <w:sz w:val="18"/>
                <w:szCs w:val="18"/>
              </w:rPr>
            </w:pPr>
          </w:p>
          <w:p w:rsidR="00266FE8" w:rsidRDefault="00B42F8F">
            <w:pPr>
              <w:rPr>
                <w:sz w:val="18"/>
                <w:szCs w:val="18"/>
              </w:rPr>
            </w:pPr>
            <w:r>
              <w:rPr>
                <w:sz w:val="18"/>
                <w:szCs w:val="18"/>
              </w:rPr>
              <w:t>(22/11 – 03/12)</w:t>
            </w:r>
          </w:p>
        </w:tc>
        <w:tc>
          <w:tcPr>
            <w:tcW w:w="2610" w:type="dxa"/>
            <w:tcBorders>
              <w:top w:val="single" w:sz="4" w:space="0" w:color="000000"/>
              <w:left w:val="single" w:sz="4" w:space="0" w:color="000000"/>
              <w:bottom w:val="single" w:sz="4" w:space="0" w:color="000000"/>
              <w:right w:val="single" w:sz="4" w:space="0" w:color="000000"/>
            </w:tcBorders>
          </w:tcPr>
          <w:p w:rsidR="00266FE8" w:rsidRDefault="00B42F8F">
            <w:pPr>
              <w:rPr>
                <w:sz w:val="18"/>
                <w:szCs w:val="18"/>
              </w:rPr>
            </w:pPr>
            <w:r>
              <w:rPr>
                <w:sz w:val="18"/>
                <w:szCs w:val="18"/>
              </w:rPr>
              <w:t>1</w:t>
            </w:r>
          </w:p>
          <w:p w:rsidR="00266FE8" w:rsidRDefault="00B42F8F">
            <w:pPr>
              <w:rPr>
                <w:sz w:val="18"/>
                <w:szCs w:val="18"/>
              </w:rPr>
            </w:pPr>
            <w:r>
              <w:rPr>
                <w:sz w:val="18"/>
                <w:szCs w:val="18"/>
              </w:rPr>
              <w:t>2</w:t>
            </w:r>
          </w:p>
          <w:p w:rsidR="00266FE8" w:rsidRDefault="00B42F8F">
            <w:pPr>
              <w:rPr>
                <w:sz w:val="18"/>
                <w:szCs w:val="18"/>
              </w:rPr>
            </w:pPr>
            <w:r>
              <w:rPr>
                <w:sz w:val="18"/>
                <w:szCs w:val="18"/>
              </w:rPr>
              <w:t>3</w:t>
            </w:r>
          </w:p>
          <w:p w:rsidR="00266FE8" w:rsidRDefault="00B42F8F">
            <w:pPr>
              <w:rPr>
                <w:sz w:val="18"/>
                <w:szCs w:val="18"/>
              </w:rPr>
            </w:pPr>
            <w:r>
              <w:rPr>
                <w:sz w:val="18"/>
                <w:szCs w:val="18"/>
              </w:rPr>
              <w:t>4</w:t>
            </w:r>
          </w:p>
        </w:tc>
        <w:tc>
          <w:tcPr>
            <w:tcW w:w="2460" w:type="dxa"/>
            <w:tcBorders>
              <w:top w:val="single" w:sz="4" w:space="0" w:color="000000"/>
              <w:left w:val="single" w:sz="4" w:space="0" w:color="000000"/>
              <w:bottom w:val="single" w:sz="4" w:space="0" w:color="000000"/>
              <w:right w:val="single" w:sz="4" w:space="0" w:color="000000"/>
            </w:tcBorders>
          </w:tcPr>
          <w:p w:rsidR="00266FE8" w:rsidRDefault="00266FE8">
            <w:pPr>
              <w:rPr>
                <w:sz w:val="18"/>
                <w:szCs w:val="18"/>
              </w:rPr>
            </w:pPr>
          </w:p>
          <w:p w:rsidR="00266FE8" w:rsidRDefault="00B42F8F">
            <w:pPr>
              <w:rPr>
                <w:sz w:val="18"/>
                <w:szCs w:val="18"/>
              </w:rPr>
            </w:pPr>
            <w:r>
              <w:rPr>
                <w:sz w:val="18"/>
                <w:szCs w:val="18"/>
              </w:rPr>
              <w:t>Unit 3:  Real lives</w:t>
            </w:r>
          </w:p>
        </w:tc>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rPr>
                <w:sz w:val="18"/>
                <w:szCs w:val="18"/>
              </w:rPr>
            </w:pPr>
            <w:r>
              <w:rPr>
                <w:sz w:val="18"/>
                <w:szCs w:val="18"/>
              </w:rPr>
              <w:t>Describen, de manera oral y/o escrita, experiencias y eventos relevantes del pasado y que continúan en el presente.</w:t>
            </w:r>
          </w:p>
          <w:p w:rsidR="00266FE8" w:rsidRDefault="00B42F8F">
            <w:pPr>
              <w:rPr>
                <w:sz w:val="18"/>
                <w:szCs w:val="18"/>
              </w:rPr>
            </w:pPr>
            <w:r>
              <w:rPr>
                <w:sz w:val="18"/>
                <w:szCs w:val="18"/>
              </w:rPr>
              <w:t>Participan de conversaciones relacionadas con experiencias personales y colectivas.</w:t>
            </w:r>
          </w:p>
          <w:p w:rsidR="00266FE8" w:rsidRDefault="00266FE8">
            <w:pPr>
              <w:rPr>
                <w:sz w:val="16"/>
                <w:szCs w:val="16"/>
              </w:rPr>
            </w:pPr>
          </w:p>
          <w:p w:rsidR="00266FE8" w:rsidRDefault="00B42F8F">
            <w:pPr>
              <w:rPr>
                <w:sz w:val="18"/>
                <w:szCs w:val="18"/>
              </w:rPr>
            </w:pPr>
            <w:r>
              <w:rPr>
                <w:sz w:val="18"/>
                <w:szCs w:val="18"/>
              </w:rPr>
              <w:t>Escuchan audio y responden preguntas extrayendo información específica.</w:t>
            </w:r>
          </w:p>
          <w:p w:rsidR="00266FE8" w:rsidRDefault="00266FE8">
            <w:pPr>
              <w:widowControl w:val="0"/>
              <w:rPr>
                <w:sz w:val="18"/>
                <w:szCs w:val="18"/>
              </w:rPr>
            </w:pPr>
          </w:p>
        </w:tc>
        <w:tc>
          <w:tcPr>
            <w:tcW w:w="2535" w:type="dxa"/>
            <w:tcBorders>
              <w:top w:val="single" w:sz="4" w:space="0" w:color="000000"/>
              <w:left w:val="single" w:sz="4" w:space="0" w:color="000000"/>
              <w:bottom w:val="single" w:sz="4" w:space="0" w:color="000000"/>
              <w:right w:val="single" w:sz="4" w:space="0" w:color="000000"/>
            </w:tcBorders>
          </w:tcPr>
          <w:p w:rsidR="00266FE8" w:rsidRPr="004B4682" w:rsidRDefault="00B42F8F">
            <w:pPr>
              <w:rPr>
                <w:sz w:val="18"/>
                <w:szCs w:val="18"/>
                <w:lang w:val="en-US"/>
              </w:rPr>
            </w:pPr>
            <w:r w:rsidRPr="004B4682">
              <w:rPr>
                <w:sz w:val="18"/>
                <w:szCs w:val="18"/>
                <w:lang w:val="en-US"/>
              </w:rPr>
              <w:t>Listening and Reading comprehension practice</w:t>
            </w:r>
          </w:p>
          <w:p w:rsidR="00266FE8" w:rsidRPr="004B4682" w:rsidRDefault="00B42F8F">
            <w:pPr>
              <w:rPr>
                <w:sz w:val="18"/>
                <w:szCs w:val="18"/>
                <w:lang w:val="en-US"/>
              </w:rPr>
            </w:pPr>
            <w:r w:rsidRPr="004B4682">
              <w:rPr>
                <w:sz w:val="18"/>
                <w:szCs w:val="18"/>
                <w:lang w:val="en-US"/>
              </w:rPr>
              <w:t xml:space="preserve">+ </w:t>
            </w:r>
          </w:p>
          <w:p w:rsidR="00266FE8" w:rsidRDefault="00B42F8F">
            <w:pPr>
              <w:rPr>
                <w:sz w:val="18"/>
                <w:szCs w:val="18"/>
              </w:rPr>
            </w:pPr>
            <w:r>
              <w:rPr>
                <w:sz w:val="18"/>
                <w:szCs w:val="18"/>
              </w:rPr>
              <w:t>Grammar practice</w:t>
            </w:r>
          </w:p>
        </w:tc>
      </w:tr>
      <w:tr w:rsidR="00266FE8">
        <w:trPr>
          <w:trHeight w:val="579"/>
        </w:trPr>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rPr>
                <w:sz w:val="18"/>
                <w:szCs w:val="18"/>
              </w:rPr>
            </w:pPr>
            <w:r>
              <w:rPr>
                <w:sz w:val="18"/>
                <w:szCs w:val="18"/>
              </w:rPr>
              <w:t>15</w:t>
            </w:r>
          </w:p>
          <w:p w:rsidR="00266FE8" w:rsidRDefault="00266FE8">
            <w:pPr>
              <w:rPr>
                <w:sz w:val="18"/>
                <w:szCs w:val="18"/>
              </w:rPr>
            </w:pPr>
          </w:p>
          <w:p w:rsidR="00266FE8" w:rsidRDefault="00B42F8F">
            <w:pPr>
              <w:rPr>
                <w:sz w:val="18"/>
                <w:szCs w:val="18"/>
              </w:rPr>
            </w:pPr>
            <w:r>
              <w:rPr>
                <w:sz w:val="18"/>
                <w:szCs w:val="18"/>
              </w:rPr>
              <w:t>(06/12 – 10/12)</w:t>
            </w:r>
          </w:p>
          <w:p w:rsidR="00266FE8" w:rsidRDefault="00B42F8F">
            <w:pPr>
              <w:rPr>
                <w:sz w:val="18"/>
                <w:szCs w:val="18"/>
              </w:rPr>
            </w:pPr>
            <w:r>
              <w:rPr>
                <w:color w:val="FF0000"/>
                <w:sz w:val="18"/>
                <w:szCs w:val="18"/>
              </w:rPr>
              <w:t>Miércoles 08/12 feriado</w:t>
            </w:r>
          </w:p>
        </w:tc>
        <w:tc>
          <w:tcPr>
            <w:tcW w:w="10140" w:type="dxa"/>
            <w:gridSpan w:val="4"/>
            <w:tcBorders>
              <w:top w:val="single" w:sz="4" w:space="0" w:color="000000"/>
              <w:left w:val="single" w:sz="4" w:space="0" w:color="000000"/>
              <w:bottom w:val="single" w:sz="4" w:space="0" w:color="000000"/>
              <w:right w:val="single" w:sz="4" w:space="0" w:color="000000"/>
            </w:tcBorders>
            <w:shd w:val="clear" w:color="auto" w:fill="B6D7A8"/>
          </w:tcPr>
          <w:p w:rsidR="00266FE8" w:rsidRDefault="00B42F8F">
            <w:pPr>
              <w:jc w:val="center"/>
              <w:rPr>
                <w:b/>
                <w:sz w:val="18"/>
                <w:szCs w:val="18"/>
              </w:rPr>
            </w:pPr>
            <w:r>
              <w:rPr>
                <w:b/>
                <w:sz w:val="18"/>
                <w:szCs w:val="18"/>
              </w:rPr>
              <w:t>EVALUATION 3</w:t>
            </w:r>
          </w:p>
        </w:tc>
      </w:tr>
      <w:tr w:rsidR="00266FE8">
        <w:trPr>
          <w:trHeight w:val="579"/>
        </w:trPr>
        <w:tc>
          <w:tcPr>
            <w:tcW w:w="2535" w:type="dxa"/>
            <w:tcBorders>
              <w:top w:val="single" w:sz="4" w:space="0" w:color="000000"/>
              <w:left w:val="single" w:sz="4" w:space="0" w:color="000000"/>
              <w:bottom w:val="single" w:sz="4" w:space="0" w:color="000000"/>
              <w:right w:val="single" w:sz="4" w:space="0" w:color="000000"/>
            </w:tcBorders>
          </w:tcPr>
          <w:p w:rsidR="00266FE8" w:rsidRDefault="00B42F8F">
            <w:pPr>
              <w:rPr>
                <w:sz w:val="18"/>
                <w:szCs w:val="18"/>
              </w:rPr>
            </w:pPr>
            <w:r>
              <w:rPr>
                <w:sz w:val="18"/>
                <w:szCs w:val="18"/>
              </w:rPr>
              <w:t>16-17</w:t>
            </w:r>
          </w:p>
          <w:p w:rsidR="00266FE8" w:rsidRDefault="00B42F8F">
            <w:pPr>
              <w:rPr>
                <w:sz w:val="18"/>
                <w:szCs w:val="18"/>
              </w:rPr>
            </w:pPr>
            <w:r>
              <w:rPr>
                <w:sz w:val="18"/>
                <w:szCs w:val="18"/>
              </w:rPr>
              <w:t>(13/12 – 24/12)</w:t>
            </w:r>
          </w:p>
        </w:tc>
        <w:tc>
          <w:tcPr>
            <w:tcW w:w="10140" w:type="dxa"/>
            <w:gridSpan w:val="4"/>
            <w:tcBorders>
              <w:top w:val="single" w:sz="4" w:space="0" w:color="000000"/>
              <w:left w:val="single" w:sz="4" w:space="0" w:color="000000"/>
              <w:bottom w:val="single" w:sz="4" w:space="0" w:color="000000"/>
              <w:right w:val="single" w:sz="4" w:space="0" w:color="000000"/>
            </w:tcBorders>
          </w:tcPr>
          <w:p w:rsidR="00266FE8" w:rsidRDefault="00266FE8">
            <w:pPr>
              <w:rPr>
                <w:sz w:val="18"/>
                <w:szCs w:val="18"/>
              </w:rPr>
            </w:pPr>
          </w:p>
          <w:p w:rsidR="00266FE8" w:rsidRDefault="00B42F8F">
            <w:pPr>
              <w:jc w:val="center"/>
              <w:rPr>
                <w:sz w:val="18"/>
                <w:szCs w:val="18"/>
              </w:rPr>
            </w:pPr>
            <w:r>
              <w:rPr>
                <w:sz w:val="18"/>
                <w:szCs w:val="18"/>
              </w:rPr>
              <w:t>PERÍODO EXÁMENES</w:t>
            </w:r>
          </w:p>
          <w:p w:rsidR="00266FE8" w:rsidRDefault="00266FE8">
            <w:pPr>
              <w:rPr>
                <w:sz w:val="18"/>
                <w:szCs w:val="18"/>
              </w:rPr>
            </w:pPr>
          </w:p>
          <w:p w:rsidR="00266FE8" w:rsidRDefault="00266FE8">
            <w:pPr>
              <w:rPr>
                <w:sz w:val="18"/>
                <w:szCs w:val="18"/>
              </w:rPr>
            </w:pPr>
          </w:p>
        </w:tc>
      </w:tr>
      <w:tr w:rsidR="00266FE8">
        <w:trPr>
          <w:trHeight w:val="579"/>
        </w:trPr>
        <w:tc>
          <w:tcPr>
            <w:tcW w:w="2535" w:type="dxa"/>
            <w:tcBorders>
              <w:top w:val="single" w:sz="4" w:space="0" w:color="000000"/>
              <w:left w:val="single" w:sz="4" w:space="0" w:color="000000"/>
              <w:bottom w:val="single" w:sz="4" w:space="0" w:color="000000"/>
              <w:right w:val="single" w:sz="4" w:space="0" w:color="000000"/>
            </w:tcBorders>
            <w:shd w:val="clear" w:color="auto" w:fill="93CDDC"/>
          </w:tcPr>
          <w:p w:rsidR="00266FE8" w:rsidRDefault="00266FE8">
            <w:pPr>
              <w:rPr>
                <w:sz w:val="18"/>
                <w:szCs w:val="18"/>
              </w:rPr>
            </w:pPr>
          </w:p>
        </w:tc>
        <w:tc>
          <w:tcPr>
            <w:tcW w:w="10140" w:type="dxa"/>
            <w:gridSpan w:val="4"/>
            <w:tcBorders>
              <w:top w:val="single" w:sz="4" w:space="0" w:color="000000"/>
              <w:left w:val="single" w:sz="4" w:space="0" w:color="000000"/>
              <w:bottom w:val="single" w:sz="4" w:space="0" w:color="000000"/>
              <w:right w:val="single" w:sz="4" w:space="0" w:color="000000"/>
            </w:tcBorders>
            <w:shd w:val="clear" w:color="auto" w:fill="93CDDC"/>
          </w:tcPr>
          <w:p w:rsidR="00266FE8" w:rsidRDefault="00266FE8">
            <w:pPr>
              <w:jc w:val="center"/>
              <w:rPr>
                <w:b/>
                <w:sz w:val="18"/>
                <w:szCs w:val="18"/>
              </w:rPr>
            </w:pPr>
          </w:p>
          <w:p w:rsidR="00266FE8" w:rsidRDefault="00B42F8F">
            <w:pPr>
              <w:jc w:val="center"/>
              <w:rPr>
                <w:b/>
                <w:sz w:val="18"/>
                <w:szCs w:val="18"/>
              </w:rPr>
            </w:pPr>
            <w:r>
              <w:rPr>
                <w:b/>
                <w:sz w:val="18"/>
                <w:szCs w:val="18"/>
              </w:rPr>
              <w:t>CIERRE ACTAS</w:t>
            </w:r>
          </w:p>
        </w:tc>
      </w:tr>
    </w:tbl>
    <w:p w:rsidR="00266FE8" w:rsidRDefault="00266FE8">
      <w:pPr>
        <w:pBdr>
          <w:top w:val="nil"/>
          <w:left w:val="nil"/>
          <w:bottom w:val="nil"/>
          <w:right w:val="nil"/>
          <w:between w:val="nil"/>
        </w:pBdr>
        <w:spacing w:before="240" w:after="240" w:line="240" w:lineRule="auto"/>
        <w:jc w:val="both"/>
        <w:rPr>
          <w:b/>
          <w:color w:val="000000"/>
          <w:sz w:val="24"/>
          <w:szCs w:val="24"/>
        </w:rPr>
      </w:pPr>
    </w:p>
    <w:sectPr w:rsidR="00266FE8">
      <w:pgSz w:w="15840" w:h="12240" w:orient="landscape"/>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8F" w:rsidRDefault="00B42F8F">
      <w:pPr>
        <w:spacing w:after="0" w:line="240" w:lineRule="auto"/>
      </w:pPr>
      <w:r>
        <w:separator/>
      </w:r>
    </w:p>
  </w:endnote>
  <w:endnote w:type="continuationSeparator" w:id="0">
    <w:p w:rsidR="00B42F8F" w:rsidRDefault="00B4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E8" w:rsidRDefault="00B42F8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4B4682">
      <w:rPr>
        <w:color w:val="000000"/>
      </w:rPr>
      <w:fldChar w:fldCharType="separate"/>
    </w:r>
    <w:r w:rsidR="004B4682">
      <w:rPr>
        <w:noProof/>
        <w:color w:val="000000"/>
      </w:rPr>
      <w:t>8</w:t>
    </w:r>
    <w:r>
      <w:rPr>
        <w:color w:val="000000"/>
      </w:rPr>
      <w:fldChar w:fldCharType="end"/>
    </w:r>
  </w:p>
  <w:p w:rsidR="00266FE8" w:rsidRDefault="00266F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8F" w:rsidRDefault="00B42F8F">
      <w:pPr>
        <w:spacing w:after="0" w:line="240" w:lineRule="auto"/>
      </w:pPr>
      <w:r>
        <w:separator/>
      </w:r>
    </w:p>
  </w:footnote>
  <w:footnote w:type="continuationSeparator" w:id="0">
    <w:p w:rsidR="00B42F8F" w:rsidRDefault="00B42F8F">
      <w:pPr>
        <w:spacing w:after="0" w:line="240" w:lineRule="auto"/>
      </w:pPr>
      <w:r>
        <w:continuationSeparator/>
      </w:r>
    </w:p>
  </w:footnote>
  <w:footnote w:id="1">
    <w:p w:rsidR="00266FE8" w:rsidRDefault="00B42F8F">
      <w:pPr>
        <w:spacing w:after="0" w:line="240" w:lineRule="auto"/>
        <w:rPr>
          <w:sz w:val="18"/>
          <w:szCs w:val="18"/>
        </w:rPr>
      </w:pPr>
      <w:r>
        <w:rPr>
          <w:vertAlign w:val="superscript"/>
        </w:rPr>
        <w:footnoteRef/>
      </w:r>
      <w:r>
        <w:rPr>
          <w:sz w:val="18"/>
          <w:szCs w:val="18"/>
        </w:rPr>
        <w:t xml:space="preserve"> Incluir horarios de otras actividades como laboratorios, si corresponde, señalar Día y bloque horario.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FE8" w:rsidRDefault="00266F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BE3"/>
    <w:multiLevelType w:val="multilevel"/>
    <w:tmpl w:val="64D2476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nsid w:val="18E07234"/>
    <w:multiLevelType w:val="multilevel"/>
    <w:tmpl w:val="F7481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137DAE"/>
    <w:multiLevelType w:val="multilevel"/>
    <w:tmpl w:val="9FE22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16503B"/>
    <w:multiLevelType w:val="multilevel"/>
    <w:tmpl w:val="6508680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nsid w:val="32DC5464"/>
    <w:multiLevelType w:val="multilevel"/>
    <w:tmpl w:val="6ED69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67A2A0B"/>
    <w:multiLevelType w:val="multilevel"/>
    <w:tmpl w:val="44FCFB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9E3B65"/>
    <w:multiLevelType w:val="multilevel"/>
    <w:tmpl w:val="8DDA5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4733515"/>
    <w:multiLevelType w:val="multilevel"/>
    <w:tmpl w:val="6AEA2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5E15E57"/>
    <w:multiLevelType w:val="multilevel"/>
    <w:tmpl w:val="E67CCD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AE96C32"/>
    <w:multiLevelType w:val="multilevel"/>
    <w:tmpl w:val="ED2AE5E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7"/>
  </w:num>
  <w:num w:numId="2">
    <w:abstractNumId w:val="6"/>
  </w:num>
  <w:num w:numId="3">
    <w:abstractNumId w:val="1"/>
  </w:num>
  <w:num w:numId="4">
    <w:abstractNumId w:val="5"/>
  </w:num>
  <w:num w:numId="5">
    <w:abstractNumId w:val="0"/>
  </w:num>
  <w:num w:numId="6">
    <w:abstractNumId w:val="2"/>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66FE8"/>
    <w:rsid w:val="00266FE8"/>
    <w:rsid w:val="004B4682"/>
    <w:rsid w:val="00B42F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pBdr>
        <w:top w:val="nil"/>
        <w:left w:val="nil"/>
        <w:bottom w:val="nil"/>
        <w:right w:val="nil"/>
        <w:between w:val="nil"/>
      </w:pBdr>
      <w:spacing w:after="0" w:line="240" w:lineRule="auto"/>
      <w:ind w:left="927"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de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97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319F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5C"/>
    <w:pPr>
      <w:autoSpaceDE w:val="0"/>
      <w:autoSpaceDN w:val="0"/>
      <w:adjustRightInd w:val="0"/>
      <w:spacing w:after="0" w:line="240" w:lineRule="auto"/>
    </w:pPr>
    <w:rPr>
      <w:color w:val="000000"/>
      <w:sz w:val="24"/>
      <w:szCs w:val="24"/>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d">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e">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0">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1">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2">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3">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5">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7">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8">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1"/>
    <w:pPr>
      <w:spacing w:after="0" w:line="240" w:lineRule="auto"/>
    </w:pPr>
    <w:tblPr>
      <w:tblStyleRowBandSize w:val="1"/>
      <w:tblStyleColBandSize w:val="1"/>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pBdr>
        <w:top w:val="nil"/>
        <w:left w:val="nil"/>
        <w:bottom w:val="nil"/>
        <w:right w:val="nil"/>
        <w:between w:val="nil"/>
      </w:pBdr>
      <w:spacing w:after="0" w:line="240" w:lineRule="auto"/>
      <w:ind w:left="927"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de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97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319F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5C"/>
    <w:pPr>
      <w:autoSpaceDE w:val="0"/>
      <w:autoSpaceDN w:val="0"/>
      <w:adjustRightInd w:val="0"/>
      <w:spacing w:after="0" w:line="240" w:lineRule="auto"/>
    </w:pPr>
    <w:rPr>
      <w:color w:val="000000"/>
      <w:sz w:val="24"/>
      <w:szCs w:val="24"/>
    </w:rPr>
  </w:style>
  <w:style w:type="table" w:customStyle="1" w:styleId="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table" w:customStyle="1" w:styleId="a1">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4">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1"/>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8">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9">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a">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b">
    <w:basedOn w:val="TableNormal1"/>
    <w:pPr>
      <w:spacing w:after="0" w:line="240" w:lineRule="auto"/>
    </w:pPr>
    <w:tblPr>
      <w:tblStyleRowBandSize w:val="1"/>
      <w:tblStyleColBandSize w:val="1"/>
      <w:tblCellMar>
        <w:top w:w="100" w:type="dxa"/>
        <w:left w:w="108" w:type="dxa"/>
        <w:bottom w:w="100" w:type="dxa"/>
        <w:right w:w="108" w:type="dxa"/>
      </w:tblCellMar>
    </w:tblPr>
  </w:style>
  <w:style w:type="table" w:customStyle="1" w:styleId="ac">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d">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e">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0">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1">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2">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3">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4">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5">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6">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7">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 w:type="table" w:customStyle="1" w:styleId="af8">
    <w:basedOn w:val="TableNormal0"/>
    <w:pPr>
      <w:spacing w:after="0" w:line="240" w:lineRule="auto"/>
    </w:pPr>
    <w:rPr>
      <w:rFonts w:ascii="Cambria" w:eastAsia="Cambria" w:hAnsi="Cambria" w:cs="Cambria"/>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onica.gamonal@uaysen.cl" TargetMode="External"/><Relationship Id="rId4" Type="http://schemas.microsoft.com/office/2007/relationships/stylesWithEffects" Target="stylesWithEffects.xml"/><Relationship Id="rId9" Type="http://schemas.openxmlformats.org/officeDocument/2006/relationships/hyperlink" Target="mailto:pamela.calzado@uaysen.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NVP3MM/8rWOartbozLqGqr3SA==">AMUW2mXc+tdLMXOp8V5EVEPqyGYwqHlf3ODMOv3QHkZ+DKZsgXPyCBk/qMSblJz+8UZV8q4PCHcxjK/U1u+ubxGcc6JOFVYCuq51X2aiDonPpn3ZYuyg2ZkPrH9whzteXEYrBw5fFrMXQac7VPpPah9b6DfcAvD19JvYtTWliySBx8rZVF0eVngbcuVUcid2uKoWyU+8jSzQwsY6wUMbyFsO+ptDyuWayqVFDH1Y1h+e0pbJi6LydhzcLVM95ViMatCpSraSGt/TiZQeblTl3tuQ+2XkXU3g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dcterms:created xsi:type="dcterms:W3CDTF">2021-09-30T21:44:00Z</dcterms:created>
  <dcterms:modified xsi:type="dcterms:W3CDTF">2021-09-30T21:44:00Z</dcterms:modified>
</cp:coreProperties>
</file>